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49" w:rsidRDefault="00512949" w:rsidP="00DA6C92">
      <w:pPr>
        <w:rPr>
          <w:rFonts w:asciiTheme="minorHAnsi" w:hAnsiTheme="minorHAnsi"/>
          <w:color w:val="0E101A"/>
        </w:rPr>
      </w:pPr>
      <w:proofErr w:type="gramStart"/>
      <w:r>
        <w:rPr>
          <w:rFonts w:asciiTheme="minorHAnsi" w:hAnsiTheme="minorHAnsi"/>
          <w:color w:val="0E101A"/>
        </w:rPr>
        <w:t>or</w:t>
      </w:r>
      <w:proofErr w:type="gramEnd"/>
    </w:p>
    <w:p w:rsidR="00DA6C92" w:rsidRPr="004A1E4E" w:rsidRDefault="00F527AF" w:rsidP="00DA6C92">
      <w:pPr>
        <w:rPr>
          <w:rFonts w:asciiTheme="minorHAnsi" w:hAnsiTheme="minorHAnsi"/>
          <w:color w:val="0E101A"/>
        </w:rPr>
      </w:pPr>
      <w:r w:rsidRPr="004A1E4E">
        <w:rPr>
          <w:rFonts w:asciiTheme="minorHAnsi" w:hAnsiTheme="minorHAnsi"/>
          <w:noProof/>
          <w:color w:val="0E101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FC381" wp14:editId="70ABDD9D">
                <wp:simplePos x="0" y="0"/>
                <wp:positionH relativeFrom="column">
                  <wp:posOffset>1100676</wp:posOffset>
                </wp:positionH>
                <wp:positionV relativeFrom="paragraph">
                  <wp:posOffset>9525</wp:posOffset>
                </wp:positionV>
                <wp:extent cx="5844209" cy="615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209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C92" w:rsidRPr="00F527AF" w:rsidRDefault="00F527AF" w:rsidP="00F527AF">
                            <w:pPr>
                              <w:spacing w:after="100" w:afterAutospacing="1"/>
                              <w:outlineLvl w:val="4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F527AF">
                              <w:rPr>
                                <w:rFonts w:ascii="Verdana" w:hAnsi="Verdana" w:cstheme="minorHAnsi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 xml:space="preserve">MHRSB Interim Strategic Planning Investment </w:t>
                            </w:r>
                            <w:r w:rsidRPr="00F527AF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(FFY 2021)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6.65pt;margin-top:.75pt;width:460.1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" filled="f" stroked="f" strokeweight=".5pt">
                <v:textbox>
                  <w:txbxContent>
                    <w:p w:rsidR="00DA6C92" w:rsidRPr="00F527AF" w:rsidRDefault="00F527AF" w:rsidP="00F527AF">
                      <w:pPr>
                        <w:spacing w:after="100" w:afterAutospacing="1"/>
                        <w:outlineLvl w:val="4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F527AF">
                        <w:rPr>
                          <w:rFonts w:ascii="Verdana" w:hAnsi="Verdana" w:cstheme="minorHAnsi"/>
                          <w:b/>
                          <w:bCs/>
                          <w:color w:val="FFFFFF" w:themeColor="background1"/>
                          <w:sz w:val="32"/>
                        </w:rPr>
                        <w:t xml:space="preserve">MHRSB Interim Strategic Planning Investment </w:t>
                      </w:r>
                      <w:r w:rsidRPr="00F527AF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(FFY 2021)</w:t>
                      </w:r>
                    </w:p>
                  </w:txbxContent>
                </v:textbox>
              </v:shape>
            </w:pict>
          </mc:Fallback>
        </mc:AlternateContent>
      </w:r>
      <w:r w:rsidR="00B1623D" w:rsidRPr="004A1E4E">
        <w:rPr>
          <w:rFonts w:asciiTheme="minorHAnsi" w:hAnsiTheme="minorHAnsi"/>
          <w:noProof/>
          <w:color w:val="0E101A"/>
        </w:rPr>
        <w:drawing>
          <wp:anchor distT="0" distB="0" distL="114300" distR="114300" simplePos="0" relativeHeight="251660288" behindDoc="0" locked="0" layoutInCell="1" allowOverlap="1" wp14:anchorId="0C61C141" wp14:editId="1D3F9FC6">
            <wp:simplePos x="0" y="0"/>
            <wp:positionH relativeFrom="column">
              <wp:posOffset>-78105</wp:posOffset>
            </wp:positionH>
            <wp:positionV relativeFrom="paragraph">
              <wp:posOffset>-71341</wp:posOffset>
            </wp:positionV>
            <wp:extent cx="1139825" cy="698500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RSB Reverse Whit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E4E" w:rsidRPr="004A1E4E">
        <w:rPr>
          <w:rFonts w:asciiTheme="minorHAnsi" w:hAnsiTheme="minorHAnsi"/>
          <w:noProof/>
          <w:color w:val="0E101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13B82" wp14:editId="57B4B621">
                <wp:simplePos x="0" y="0"/>
                <wp:positionH relativeFrom="column">
                  <wp:posOffset>-1161415</wp:posOffset>
                </wp:positionH>
                <wp:positionV relativeFrom="paragraph">
                  <wp:posOffset>-127000</wp:posOffset>
                </wp:positionV>
                <wp:extent cx="8727440" cy="786384"/>
                <wp:effectExtent l="0" t="0" r="1651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440" cy="786384"/>
                        </a:xfrm>
                        <a:prstGeom prst="rect">
                          <a:avLst/>
                        </a:prstGeom>
                        <a:solidFill>
                          <a:srgbClr val="791544"/>
                        </a:solidFill>
                        <a:ln>
                          <a:solidFill>
                            <a:srgbClr val="7915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1.45pt;margin-top:-10pt;width:687.2pt;height:6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" fillcolor="#791544" strokecolor="#791544" strokeweight="2pt"/>
            </w:pict>
          </mc:Fallback>
        </mc:AlternateContent>
      </w:r>
    </w:p>
    <w:p w:rsidR="00DA6C92" w:rsidRPr="004A1E4E" w:rsidRDefault="00DA6C92" w:rsidP="00DA6C92">
      <w:pPr>
        <w:rPr>
          <w:rFonts w:asciiTheme="minorHAnsi" w:hAnsiTheme="minorHAnsi"/>
          <w:color w:val="0E101A"/>
        </w:rPr>
      </w:pPr>
    </w:p>
    <w:p w:rsidR="00DA6C92" w:rsidRPr="004A1E4E" w:rsidRDefault="00DA6C92" w:rsidP="00DA6C92">
      <w:pPr>
        <w:rPr>
          <w:rFonts w:asciiTheme="minorHAnsi" w:hAnsiTheme="minorHAnsi"/>
          <w:color w:val="0E101A"/>
        </w:rPr>
      </w:pPr>
    </w:p>
    <w:p w:rsidR="00DA6C92" w:rsidRPr="004A1E4E" w:rsidRDefault="00DA6C92" w:rsidP="00DA6C92">
      <w:pPr>
        <w:rPr>
          <w:rFonts w:asciiTheme="minorHAnsi" w:hAnsiTheme="minorHAnsi"/>
          <w:color w:val="0E101A"/>
        </w:rPr>
      </w:pPr>
    </w:p>
    <w:p w:rsidR="00A74F10" w:rsidRDefault="00A74F10" w:rsidP="007E75C6">
      <w:pPr>
        <w:widowControl w:val="0"/>
        <w:autoSpaceDE w:val="0"/>
        <w:autoSpaceDN w:val="0"/>
        <w:adjustRightInd w:val="0"/>
        <w:spacing w:after="100" w:afterAutospacing="1"/>
        <w:jc w:val="center"/>
        <w:outlineLvl w:val="4"/>
        <w:rPr>
          <w:rFonts w:ascii="Verdana" w:hAnsi="Verdana" w:cstheme="minorHAnsi"/>
          <w:b/>
          <w:bCs/>
          <w:color w:val="000000"/>
          <w:sz w:val="28"/>
        </w:rPr>
      </w:pPr>
    </w:p>
    <w:sdt>
      <w:sdtPr>
        <w:rPr>
          <w:rFonts w:ascii="Verdana" w:hAnsi="Verdana" w:cstheme="minorHAnsi"/>
          <w:b/>
          <w:bCs/>
          <w:color w:val="000000"/>
          <w:sz w:val="28"/>
        </w:rPr>
        <w:id w:val="-237559693"/>
        <w:lock w:val="contentLocked"/>
        <w:placeholder>
          <w:docPart w:val="DefaultPlaceholder_1082065158"/>
        </w:placeholder>
        <w:group/>
      </w:sdtPr>
      <w:sdtEndPr>
        <w:rPr>
          <w:rFonts w:cs="Times New Roman"/>
          <w:bCs w:val="0"/>
          <w:color w:val="auto"/>
          <w:sz w:val="20"/>
        </w:rPr>
      </w:sdtEndPr>
      <w:sdtContent>
        <w:p w:rsidR="00F527AF" w:rsidRPr="003A21CF" w:rsidRDefault="00F527AF" w:rsidP="007E75C6">
          <w:pPr>
            <w:widowControl w:val="0"/>
            <w:autoSpaceDE w:val="0"/>
            <w:autoSpaceDN w:val="0"/>
            <w:adjustRightInd w:val="0"/>
            <w:spacing w:after="100" w:afterAutospacing="1"/>
            <w:jc w:val="center"/>
            <w:outlineLvl w:val="4"/>
            <w:rPr>
              <w:rFonts w:ascii="Verdana" w:hAnsi="Verdana" w:cstheme="minorHAnsi"/>
              <w:b/>
              <w:bCs/>
              <w:color w:val="000000"/>
              <w:sz w:val="28"/>
            </w:rPr>
          </w:pPr>
          <w:r w:rsidRPr="003A21CF">
            <w:rPr>
              <w:rFonts w:ascii="Verdana" w:hAnsi="Verdana" w:cstheme="minorHAnsi"/>
              <w:b/>
              <w:bCs/>
              <w:color w:val="000000"/>
              <w:sz w:val="28"/>
            </w:rPr>
            <w:t xml:space="preserve">Capital &amp; Trauma Informed Certification </w:t>
          </w:r>
          <w:r w:rsidR="007E75C6" w:rsidRPr="003A21CF">
            <w:rPr>
              <w:rFonts w:ascii="Verdana" w:hAnsi="Verdana" w:cstheme="minorHAnsi"/>
              <w:b/>
              <w:bCs/>
              <w:color w:val="000000"/>
              <w:sz w:val="28"/>
            </w:rPr>
            <w:t xml:space="preserve">Funding </w:t>
          </w:r>
          <w:r w:rsidRPr="003A21CF">
            <w:rPr>
              <w:rFonts w:ascii="Verdana" w:hAnsi="Verdana" w:cstheme="minorHAnsi"/>
              <w:b/>
              <w:bCs/>
              <w:color w:val="000000"/>
              <w:sz w:val="28"/>
            </w:rPr>
            <w:t>Worksheet</w:t>
          </w:r>
        </w:p>
        <w:p w:rsidR="00F527AF" w:rsidRPr="003A21CF" w:rsidRDefault="00F527AF" w:rsidP="00F527AF">
          <w:pPr>
            <w:rPr>
              <w:rFonts w:ascii="Verdana" w:hAnsi="Verdana"/>
              <w:sz w:val="22"/>
            </w:rPr>
          </w:pPr>
          <w:r w:rsidRPr="003A21CF">
            <w:rPr>
              <w:rFonts w:ascii="Verdana" w:hAnsi="Verdana"/>
              <w:b/>
              <w:sz w:val="22"/>
            </w:rPr>
            <w:t xml:space="preserve">Instructions: </w:t>
          </w:r>
          <w:r w:rsidRPr="003A21CF">
            <w:rPr>
              <w:rFonts w:ascii="Verdana" w:hAnsi="Verdana"/>
              <w:sz w:val="22"/>
            </w:rPr>
            <w:t xml:space="preserve">Please complete each line and </w:t>
          </w:r>
          <w:r w:rsidR="00A74F10">
            <w:rPr>
              <w:rFonts w:ascii="Verdana" w:hAnsi="Verdana"/>
              <w:sz w:val="22"/>
            </w:rPr>
            <w:t>submit</w:t>
          </w:r>
          <w:r w:rsidRPr="003A21CF">
            <w:rPr>
              <w:rFonts w:ascii="Verdana" w:hAnsi="Verdana"/>
              <w:sz w:val="22"/>
            </w:rPr>
            <w:t>. MHRSB is interested in funding projects that will further at least one of the Board’s Interim Strategic Plan Pillars</w:t>
          </w:r>
          <w:r w:rsidR="00A74F10">
            <w:rPr>
              <w:rFonts w:ascii="Verdana" w:hAnsi="Verdana"/>
              <w:sz w:val="22"/>
            </w:rPr>
            <w:t xml:space="preserve"> found on page 3 of the </w:t>
          </w:r>
          <w:r w:rsidR="00A74F10" w:rsidRPr="00A74F10">
            <w:rPr>
              <w:rFonts w:ascii="Verdana" w:hAnsi="Verdana"/>
              <w:sz w:val="22"/>
            </w:rPr>
            <w:t>Introduction &amp; Background</w:t>
          </w:r>
          <w:r w:rsidR="00A74F10">
            <w:rPr>
              <w:rFonts w:ascii="Verdana" w:hAnsi="Verdana"/>
              <w:sz w:val="22"/>
            </w:rPr>
            <w:t xml:space="preserve"> document</w:t>
          </w:r>
          <w:r w:rsidRPr="003A21CF">
            <w:rPr>
              <w:rFonts w:ascii="Verdana" w:hAnsi="Verdana"/>
              <w:sz w:val="22"/>
            </w:rPr>
            <w:t xml:space="preserve">. </w:t>
          </w:r>
        </w:p>
        <w:p w:rsidR="00F527AF" w:rsidRPr="003A21CF" w:rsidRDefault="00262885" w:rsidP="00F527AF">
          <w:pPr>
            <w:rPr>
              <w:rFonts w:ascii="Verdana" w:hAnsi="Verdana"/>
              <w:sz w:val="22"/>
            </w:rPr>
          </w:pPr>
          <w:r w:rsidRPr="00262885">
            <w:rPr>
              <w:rFonts w:ascii="Verdana" w:hAnsi="Verdana"/>
              <w:sz w:val="22"/>
            </w:rPr>
            <w:t xml:space="preserve">Questions and </w:t>
          </w:r>
          <w:r w:rsidR="00F527AF" w:rsidRPr="00262885">
            <w:rPr>
              <w:rFonts w:ascii="Verdana" w:hAnsi="Verdana"/>
              <w:sz w:val="22"/>
            </w:rPr>
            <w:t>submissions are due to Cami Roth Szirotnyak (</w:t>
          </w:r>
          <w:hyperlink r:id="rId9" w:history="1">
            <w:r w:rsidR="00F527AF" w:rsidRPr="003A21CF">
              <w:rPr>
                <w:rStyle w:val="Hyperlink"/>
                <w:rFonts w:ascii="Verdana" w:hAnsi="Verdana"/>
                <w:b/>
                <w:sz w:val="22"/>
              </w:rPr>
              <w:t>crs@lcmhrsb.oh.gov</w:t>
            </w:r>
          </w:hyperlink>
          <w:r w:rsidR="00F527AF" w:rsidRPr="003A21CF">
            <w:rPr>
              <w:rFonts w:ascii="Verdana" w:hAnsi="Verdana"/>
              <w:b/>
              <w:sz w:val="22"/>
            </w:rPr>
            <w:t>)</w:t>
          </w:r>
          <w:r>
            <w:rPr>
              <w:rFonts w:ascii="Verdana" w:hAnsi="Verdana"/>
              <w:b/>
              <w:sz w:val="22"/>
            </w:rPr>
            <w:t xml:space="preserve">, </w:t>
          </w:r>
          <w:bookmarkStart w:id="0" w:name="_GoBack"/>
          <w:bookmarkEnd w:id="0"/>
          <w:r>
            <w:rPr>
              <w:rFonts w:ascii="Verdana" w:hAnsi="Verdana"/>
              <w:b/>
              <w:sz w:val="22"/>
            </w:rPr>
            <w:t>Submissions due</w:t>
          </w:r>
          <w:r w:rsidR="00F527AF" w:rsidRPr="003A21CF">
            <w:rPr>
              <w:rFonts w:ascii="Verdana" w:hAnsi="Verdana"/>
              <w:b/>
              <w:sz w:val="22"/>
            </w:rPr>
            <w:t xml:space="preserve"> by </w:t>
          </w:r>
          <w:r w:rsidR="008C23DB">
            <w:rPr>
              <w:rFonts w:ascii="Verdana" w:hAnsi="Verdana"/>
              <w:b/>
              <w:sz w:val="22"/>
              <w:u w:val="single"/>
            </w:rPr>
            <w:t>Friday, May 21</w:t>
          </w:r>
          <w:r w:rsidR="008C23DB" w:rsidRPr="008C23DB">
            <w:rPr>
              <w:rFonts w:ascii="Verdana" w:hAnsi="Verdana"/>
              <w:b/>
              <w:sz w:val="22"/>
              <w:u w:val="single"/>
              <w:vertAlign w:val="superscript"/>
            </w:rPr>
            <w:t>st</w:t>
          </w:r>
          <w:r w:rsidR="00F527AF" w:rsidRPr="00BD59A9">
            <w:rPr>
              <w:rFonts w:ascii="Verdana" w:hAnsi="Verdana"/>
              <w:b/>
              <w:sz w:val="22"/>
              <w:u w:val="single"/>
            </w:rPr>
            <w:t>, 2021</w:t>
          </w:r>
          <w:r w:rsidR="00F527AF" w:rsidRPr="00BD59A9">
            <w:rPr>
              <w:rFonts w:ascii="Verdana" w:hAnsi="Verdana"/>
              <w:b/>
              <w:sz w:val="22"/>
            </w:rPr>
            <w:t>.</w:t>
          </w:r>
          <w:r w:rsidR="00F527AF" w:rsidRPr="00BD59A9">
            <w:rPr>
              <w:rFonts w:ascii="Verdana" w:hAnsi="Verdana"/>
              <w:sz w:val="22"/>
            </w:rPr>
            <w:t xml:space="preserve"> Submissions received after that time will not be considered.</w:t>
          </w:r>
          <w:r w:rsidR="00F527AF" w:rsidRPr="003A21CF">
            <w:rPr>
              <w:rFonts w:ascii="Verdana" w:hAnsi="Verdana"/>
              <w:sz w:val="22"/>
            </w:rPr>
            <w:t xml:space="preserve"> </w:t>
          </w:r>
        </w:p>
        <w:p w:rsidR="003A21CF" w:rsidRPr="003A21CF" w:rsidRDefault="003A21CF" w:rsidP="00F527AF">
          <w:pPr>
            <w:pBdr>
              <w:bottom w:val="single" w:sz="12" w:space="1" w:color="auto"/>
            </w:pBdr>
            <w:rPr>
              <w:rFonts w:ascii="Verdana" w:hAnsi="Verdana"/>
            </w:rPr>
          </w:pPr>
        </w:p>
        <w:p w:rsidR="003A21CF" w:rsidRPr="003A21CF" w:rsidRDefault="003A21CF" w:rsidP="00F527AF">
          <w:pPr>
            <w:rPr>
              <w:rFonts w:ascii="Verdana" w:hAnsi="Verdana"/>
              <w:i/>
            </w:rPr>
          </w:pPr>
        </w:p>
        <w:p w:rsidR="003A21CF" w:rsidRPr="003507F3" w:rsidRDefault="003A21CF" w:rsidP="003507F3">
          <w:pPr>
            <w:pStyle w:val="ListParagraph"/>
            <w:numPr>
              <w:ilvl w:val="0"/>
              <w:numId w:val="4"/>
            </w:numPr>
            <w:spacing w:line="360" w:lineRule="auto"/>
            <w:rPr>
              <w:rFonts w:ascii="Verdana" w:hAnsi="Verdana"/>
            </w:rPr>
          </w:pPr>
          <w:r w:rsidRPr="003A21CF">
            <w:rPr>
              <w:rFonts w:ascii="Verdana" w:hAnsi="Verdana"/>
              <w:b/>
            </w:rPr>
            <w:t>Agency name:</w:t>
          </w:r>
          <w:r>
            <w:rPr>
              <w:rFonts w:ascii="Verdana" w:hAnsi="Verdana"/>
            </w:rPr>
            <w:t xml:space="preserve">   </w:t>
          </w:r>
          <w:sdt>
            <w:sdtPr>
              <w:rPr>
                <w:rFonts w:ascii="Verdana" w:hAnsi="Verdana"/>
              </w:rPr>
              <w:id w:val="-195929121"/>
              <w:placeholder>
                <w:docPart w:val="DefaultPlaceholder_1082065158"/>
              </w:placeholder>
              <w:showingPlcHdr/>
            </w:sdtPr>
            <w:sdtEndPr/>
            <w:sdtContent>
              <w:r w:rsidRPr="003A21CF">
                <w:rPr>
                  <w:rStyle w:val="PlaceholderText"/>
                  <w:rFonts w:ascii="Verdana" w:hAnsi="Verdana"/>
                </w:rPr>
                <w:t>Click here to enter text.</w:t>
              </w:r>
            </w:sdtContent>
          </w:sdt>
          <w:r w:rsidR="000F0CEC">
            <w:rPr>
              <w:rFonts w:ascii="Verdana" w:hAnsi="Verdana"/>
            </w:rPr>
            <w:t xml:space="preserve"> </w:t>
          </w:r>
          <w:r w:rsidR="000F0CEC" w:rsidRPr="003507F3">
            <w:rPr>
              <w:rFonts w:ascii="Verdana" w:hAnsi="Verdana"/>
            </w:rPr>
            <w:t xml:space="preserve"> </w:t>
          </w:r>
        </w:p>
        <w:p w:rsidR="000F0CEC" w:rsidRDefault="000F0CEC" w:rsidP="000F0CEC">
          <w:pPr>
            <w:pStyle w:val="ListParagraph"/>
            <w:spacing w:line="360" w:lineRule="auto"/>
            <w:ind w:left="360"/>
            <w:rPr>
              <w:rFonts w:ascii="Verdana" w:hAnsi="Verdana"/>
              <w:sz w:val="4"/>
              <w:szCs w:val="4"/>
            </w:rPr>
          </w:pPr>
        </w:p>
        <w:p w:rsidR="00827E07" w:rsidRPr="003507F3" w:rsidRDefault="00827E07" w:rsidP="000F0CEC">
          <w:pPr>
            <w:pStyle w:val="ListParagraph"/>
            <w:spacing w:line="360" w:lineRule="auto"/>
            <w:ind w:left="360"/>
            <w:rPr>
              <w:rFonts w:ascii="Verdana" w:hAnsi="Verdana"/>
              <w:sz w:val="4"/>
              <w:szCs w:val="4"/>
            </w:rPr>
          </w:pPr>
        </w:p>
        <w:p w:rsidR="003A21CF" w:rsidRPr="003A21CF" w:rsidRDefault="003A21CF" w:rsidP="003A21CF">
          <w:pPr>
            <w:pStyle w:val="ListParagraph"/>
            <w:numPr>
              <w:ilvl w:val="0"/>
              <w:numId w:val="4"/>
            </w:numPr>
            <w:spacing w:line="360" w:lineRule="auto"/>
            <w:rPr>
              <w:rFonts w:ascii="Verdana" w:hAnsi="Verdana"/>
            </w:rPr>
          </w:pPr>
          <w:r w:rsidRPr="003A21CF">
            <w:rPr>
              <w:rFonts w:ascii="Verdana" w:hAnsi="Verdana"/>
              <w:b/>
            </w:rPr>
            <w:t>Agency Contact</w:t>
          </w:r>
          <w:r w:rsidRPr="003A21CF">
            <w:rPr>
              <w:rFonts w:ascii="Verdana" w:hAnsi="Verdana"/>
            </w:rPr>
            <w:t xml:space="preserve"> </w:t>
          </w:r>
          <w:r w:rsidRPr="003A21CF">
            <w:rPr>
              <w:rFonts w:ascii="Verdana" w:hAnsi="Verdana"/>
              <w:b/>
              <w:bCs/>
            </w:rPr>
            <w:t xml:space="preserve">Person:  </w:t>
          </w:r>
          <w:sdt>
            <w:sdtPr>
              <w:rPr>
                <w:rFonts w:ascii="Verdana" w:hAnsi="Verdana"/>
                <w:b/>
                <w:bCs/>
              </w:rPr>
              <w:id w:val="1414206742"/>
              <w:placeholder>
                <w:docPart w:val="DefaultPlaceholder_1082065158"/>
              </w:placeholder>
              <w:showingPlcHdr/>
            </w:sdtPr>
            <w:sdtEndPr/>
            <w:sdtContent>
              <w:r w:rsidRPr="003A21CF">
                <w:rPr>
                  <w:rStyle w:val="PlaceholderText"/>
                  <w:rFonts w:ascii="Verdana" w:hAnsi="Verdana"/>
                </w:rPr>
                <w:t>Click here to enter text.</w:t>
              </w:r>
            </w:sdtContent>
          </w:sdt>
        </w:p>
        <w:p w:rsidR="003A21CF" w:rsidRPr="003A21CF" w:rsidRDefault="003A21CF" w:rsidP="003A21CF">
          <w:pPr>
            <w:pStyle w:val="ListParagraph"/>
            <w:numPr>
              <w:ilvl w:val="1"/>
              <w:numId w:val="4"/>
            </w:numPr>
            <w:spacing w:line="360" w:lineRule="auto"/>
            <w:rPr>
              <w:rFonts w:ascii="Verdana" w:hAnsi="Verdana"/>
            </w:rPr>
          </w:pPr>
          <w:r w:rsidRPr="003A21CF">
            <w:rPr>
              <w:rFonts w:ascii="Verdana" w:hAnsi="Verdana"/>
              <w:b/>
              <w:bCs/>
            </w:rPr>
            <w:t xml:space="preserve">Phone:   </w:t>
          </w:r>
          <w:sdt>
            <w:sdtPr>
              <w:rPr>
                <w:rFonts w:ascii="Verdana" w:hAnsi="Verdana"/>
                <w:b/>
                <w:bCs/>
              </w:rPr>
              <w:id w:val="649566530"/>
              <w:placeholder>
                <w:docPart w:val="DefaultPlaceholder_1082065158"/>
              </w:placeholder>
              <w:showingPlcHdr/>
            </w:sdtPr>
            <w:sdtEndPr/>
            <w:sdtContent>
              <w:r w:rsidRPr="003A21CF">
                <w:rPr>
                  <w:rStyle w:val="PlaceholderText"/>
                  <w:rFonts w:ascii="Verdana" w:hAnsi="Verdana"/>
                </w:rPr>
                <w:t>Click here to enter text.</w:t>
              </w:r>
            </w:sdtContent>
          </w:sdt>
        </w:p>
        <w:p w:rsidR="00827E07" w:rsidRPr="003732B9" w:rsidRDefault="003A21CF" w:rsidP="003732B9">
          <w:pPr>
            <w:pStyle w:val="ListParagraph"/>
            <w:numPr>
              <w:ilvl w:val="1"/>
              <w:numId w:val="4"/>
            </w:numPr>
            <w:rPr>
              <w:rFonts w:ascii="Verdana" w:hAnsi="Verdana"/>
            </w:rPr>
          </w:pPr>
          <w:r w:rsidRPr="003A21CF">
            <w:rPr>
              <w:rFonts w:ascii="Verdana" w:hAnsi="Verdana"/>
              <w:b/>
              <w:bCs/>
            </w:rPr>
            <w:t xml:space="preserve">Email:   </w:t>
          </w:r>
          <w:sdt>
            <w:sdtPr>
              <w:rPr>
                <w:rFonts w:ascii="Verdana" w:hAnsi="Verdana"/>
                <w:b/>
                <w:bCs/>
              </w:rPr>
              <w:id w:val="1359778994"/>
              <w:placeholder>
                <w:docPart w:val="DefaultPlaceholder_1082065158"/>
              </w:placeholder>
              <w:showingPlcHdr/>
            </w:sdtPr>
            <w:sdtEndPr/>
            <w:sdtContent>
              <w:r w:rsidRPr="003A21CF">
                <w:rPr>
                  <w:rStyle w:val="PlaceholderText"/>
                  <w:rFonts w:ascii="Verdana" w:hAnsi="Verdana"/>
                </w:rPr>
                <w:t>Click here to enter text.</w:t>
              </w:r>
            </w:sdtContent>
          </w:sdt>
        </w:p>
        <w:p w:rsidR="000F0CEC" w:rsidRDefault="000F0CEC" w:rsidP="000F0CEC">
          <w:pPr>
            <w:pStyle w:val="ListParagraph"/>
            <w:ind w:left="1080"/>
            <w:rPr>
              <w:rFonts w:ascii="Verdana" w:hAnsi="Verdana"/>
              <w:sz w:val="4"/>
              <w:szCs w:val="4"/>
            </w:rPr>
          </w:pPr>
        </w:p>
        <w:p w:rsidR="003507F3" w:rsidRDefault="003507F3" w:rsidP="000F0CEC">
          <w:pPr>
            <w:pStyle w:val="ListParagraph"/>
            <w:ind w:left="1080"/>
            <w:rPr>
              <w:rFonts w:ascii="Verdana" w:hAnsi="Verdana"/>
              <w:sz w:val="4"/>
              <w:szCs w:val="4"/>
            </w:rPr>
          </w:pPr>
        </w:p>
        <w:p w:rsidR="00464C19" w:rsidRPr="003507F3" w:rsidRDefault="00464C19" w:rsidP="000F0CEC">
          <w:pPr>
            <w:pStyle w:val="ListParagraph"/>
            <w:ind w:left="1080"/>
            <w:rPr>
              <w:rFonts w:ascii="Verdana" w:hAnsi="Verdana"/>
              <w:sz w:val="4"/>
              <w:szCs w:val="4"/>
            </w:rPr>
          </w:pPr>
        </w:p>
        <w:p w:rsidR="000F0CEC" w:rsidRPr="00827E07" w:rsidRDefault="003A21CF" w:rsidP="003507F3">
          <w:pPr>
            <w:pStyle w:val="ListParagraph"/>
            <w:numPr>
              <w:ilvl w:val="0"/>
              <w:numId w:val="4"/>
            </w:numPr>
            <w:spacing w:line="360" w:lineRule="auto"/>
            <w:rPr>
              <w:rFonts w:ascii="Verdana" w:hAnsi="Verdana"/>
              <w:b/>
            </w:rPr>
          </w:pPr>
          <w:r w:rsidRPr="00464C19">
            <w:rPr>
              <w:rFonts w:ascii="Verdana" w:hAnsi="Verdana"/>
              <w:b/>
            </w:rPr>
            <w:t xml:space="preserve">Name of </w:t>
          </w:r>
          <w:r w:rsidR="00464C19" w:rsidRPr="00464C19">
            <w:rPr>
              <w:rFonts w:ascii="Verdana" w:hAnsi="Verdana"/>
              <w:b/>
            </w:rPr>
            <w:t>Base Capital Allocation</w:t>
          </w:r>
          <w:r w:rsidR="00464C19" w:rsidRPr="00464C19">
            <w:rPr>
              <w:rFonts w:ascii="Verdana" w:hAnsi="Verdana"/>
              <w:b/>
            </w:rPr>
            <w:t xml:space="preserve"> </w:t>
          </w:r>
          <w:r w:rsidRPr="00464C19">
            <w:rPr>
              <w:rFonts w:ascii="Verdana" w:hAnsi="Verdana"/>
              <w:b/>
            </w:rPr>
            <w:t>project</w:t>
          </w:r>
          <w:r w:rsidRPr="003A21CF">
            <w:rPr>
              <w:rFonts w:ascii="Verdana" w:hAnsi="Verdana"/>
              <w:b/>
            </w:rPr>
            <w:t xml:space="preserve">:   </w:t>
          </w:r>
          <w:sdt>
            <w:sdtPr>
              <w:rPr>
                <w:rFonts w:ascii="Verdana" w:hAnsi="Verdana"/>
                <w:b/>
              </w:rPr>
              <w:id w:val="-518844703"/>
              <w:placeholder>
                <w:docPart w:val="DefaultPlaceholder_1082065158"/>
              </w:placeholder>
              <w:showingPlcHdr/>
            </w:sdtPr>
            <w:sdtEndPr/>
            <w:sdtContent>
              <w:r w:rsidRPr="003A21CF">
                <w:rPr>
                  <w:rStyle w:val="PlaceholderText"/>
                  <w:rFonts w:ascii="Verdana" w:hAnsi="Verdana"/>
                </w:rPr>
                <w:t>Click here to enter text.</w:t>
              </w:r>
            </w:sdtContent>
          </w:sdt>
          <w:r w:rsidRPr="003A21CF">
            <w:rPr>
              <w:rFonts w:ascii="Verdana" w:hAnsi="Verdana"/>
              <w:b/>
            </w:rPr>
            <w:t xml:space="preserve"> </w:t>
          </w:r>
        </w:p>
        <w:p w:rsidR="00827E07" w:rsidRDefault="00827E07" w:rsidP="00827E07">
          <w:pPr>
            <w:pStyle w:val="ListParagraph"/>
            <w:spacing w:line="360" w:lineRule="auto"/>
            <w:ind w:left="360"/>
            <w:rPr>
              <w:rFonts w:ascii="Verdana" w:hAnsi="Verdana"/>
              <w:b/>
              <w:sz w:val="4"/>
              <w:szCs w:val="4"/>
            </w:rPr>
          </w:pPr>
        </w:p>
        <w:p w:rsidR="00827E07" w:rsidRPr="00827E07" w:rsidRDefault="00827E07" w:rsidP="00827E07">
          <w:pPr>
            <w:pStyle w:val="ListParagraph"/>
            <w:spacing w:line="360" w:lineRule="auto"/>
            <w:ind w:left="360"/>
            <w:rPr>
              <w:rFonts w:ascii="Verdana" w:hAnsi="Verdana"/>
              <w:b/>
              <w:sz w:val="4"/>
              <w:szCs w:val="4"/>
            </w:rPr>
          </w:pPr>
        </w:p>
        <w:sdt>
          <w:sdtPr>
            <w:rPr>
              <w:rFonts w:ascii="Verdana" w:hAnsi="Verdana"/>
              <w:b/>
            </w:rPr>
            <w:id w:val="1576391987"/>
            <w:lock w:val="contentLocked"/>
            <w:placeholder>
              <w:docPart w:val="DefaultPlaceholder_1082065158"/>
            </w:placeholder>
            <w:group/>
          </w:sdtPr>
          <w:sdtEndPr>
            <w:rPr>
              <w:rStyle w:val="PlaceholderText"/>
              <w:b w:val="0"/>
              <w:color w:val="808080"/>
            </w:rPr>
          </w:sdtEndPr>
          <w:sdtContent>
            <w:p w:rsidR="000F0CEC" w:rsidRDefault="003A21CF" w:rsidP="003507F3">
              <w:pPr>
                <w:pStyle w:val="ListParagraph"/>
                <w:numPr>
                  <w:ilvl w:val="0"/>
                  <w:numId w:val="4"/>
                </w:numPr>
                <w:spacing w:line="360" w:lineRule="auto"/>
                <w:rPr>
                  <w:rFonts w:ascii="Verdana" w:hAnsi="Verdana"/>
                  <w:b/>
                </w:rPr>
              </w:pPr>
              <w:r w:rsidRPr="003A21CF">
                <w:rPr>
                  <w:rFonts w:ascii="Verdana" w:hAnsi="Verdana"/>
                  <w:b/>
                </w:rPr>
                <w:t xml:space="preserve">Location(s) of </w:t>
              </w:r>
              <w:r w:rsidR="00464C19" w:rsidRPr="00464C19">
                <w:rPr>
                  <w:rFonts w:ascii="Verdana" w:hAnsi="Verdana"/>
                  <w:b/>
                </w:rPr>
                <w:t>Base Capital Allocation</w:t>
              </w:r>
              <w:r w:rsidR="00464C19" w:rsidRPr="003A21CF">
                <w:rPr>
                  <w:rFonts w:ascii="Verdana" w:hAnsi="Verdana"/>
                  <w:b/>
                </w:rPr>
                <w:t xml:space="preserve"> </w:t>
              </w:r>
              <w:r w:rsidRPr="003A21CF">
                <w:rPr>
                  <w:rFonts w:ascii="Verdana" w:hAnsi="Verdana"/>
                  <w:b/>
                </w:rPr>
                <w:t xml:space="preserve">project:   </w:t>
              </w:r>
              <w:sdt>
                <w:sdtPr>
                  <w:rPr>
                    <w:rFonts w:ascii="Verdana" w:hAnsi="Verdana"/>
                    <w:b/>
                  </w:rPr>
                  <w:id w:val="170537671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r w:rsidRPr="003507F3">
                    <w:rPr>
                      <w:rStyle w:val="PlaceholderText"/>
                      <w:rFonts w:ascii="Verdana" w:hAnsi="Verdana"/>
                    </w:rPr>
                    <w:t>Click here to enter text.</w:t>
                  </w:r>
                </w:sdtContent>
              </w:sdt>
              <w:r w:rsidRPr="003A21CF">
                <w:rPr>
                  <w:rFonts w:ascii="Verdana" w:hAnsi="Verdana"/>
                  <w:b/>
                </w:rPr>
                <w:t xml:space="preserve"> </w:t>
              </w:r>
            </w:p>
            <w:p w:rsidR="00827E07" w:rsidRDefault="00827E07" w:rsidP="00827E07">
              <w:pPr>
                <w:pStyle w:val="ListParagraph"/>
                <w:spacing w:line="360" w:lineRule="auto"/>
                <w:ind w:left="360"/>
                <w:rPr>
                  <w:rFonts w:ascii="Verdana" w:hAnsi="Verdana"/>
                  <w:b/>
                  <w:sz w:val="4"/>
                  <w:szCs w:val="4"/>
                </w:rPr>
              </w:pPr>
            </w:p>
            <w:p w:rsidR="00827E07" w:rsidRPr="00827E07" w:rsidRDefault="00827E07" w:rsidP="00827E07">
              <w:pPr>
                <w:pStyle w:val="ListParagraph"/>
                <w:spacing w:line="360" w:lineRule="auto"/>
                <w:ind w:left="360"/>
                <w:rPr>
                  <w:rFonts w:ascii="Verdana" w:hAnsi="Verdana"/>
                  <w:b/>
                  <w:sz w:val="4"/>
                  <w:szCs w:val="4"/>
                </w:rPr>
              </w:pPr>
            </w:p>
            <w:p w:rsidR="003A21CF" w:rsidRPr="000F0CEC" w:rsidRDefault="003A21CF" w:rsidP="000F0CEC">
              <w:pPr>
                <w:pStyle w:val="ListParagraph"/>
                <w:numPr>
                  <w:ilvl w:val="0"/>
                  <w:numId w:val="4"/>
                </w:numPr>
                <w:spacing w:line="360" w:lineRule="auto"/>
                <w:rPr>
                  <w:rFonts w:ascii="Verdana" w:hAnsi="Verdana"/>
                </w:rPr>
              </w:pPr>
              <w:r w:rsidRPr="000F0CEC">
                <w:rPr>
                  <w:rFonts w:ascii="Verdana" w:hAnsi="Verdana"/>
                  <w:b/>
                </w:rPr>
                <w:t>Type of</w:t>
              </w:r>
              <w:r w:rsidR="00464C19">
                <w:rPr>
                  <w:rFonts w:ascii="Verdana" w:hAnsi="Verdana"/>
                  <w:b/>
                </w:rPr>
                <w:t xml:space="preserve"> </w:t>
              </w:r>
              <w:r w:rsidR="00464C19" w:rsidRPr="00464C19">
                <w:rPr>
                  <w:rFonts w:ascii="Verdana" w:hAnsi="Verdana"/>
                  <w:b/>
                </w:rPr>
                <w:t>Base Capital Allocation</w:t>
              </w:r>
              <w:r w:rsidRPr="000F0CEC">
                <w:rPr>
                  <w:rFonts w:ascii="Verdana" w:hAnsi="Verdana"/>
                  <w:b/>
                </w:rPr>
                <w:t xml:space="preserve"> project (check all that apply)</w:t>
              </w:r>
              <w:r w:rsidRPr="000F0CEC">
                <w:rPr>
                  <w:rFonts w:ascii="Verdana" w:hAnsi="Verdana"/>
                </w:rPr>
                <w:t xml:space="preserve">: </w:t>
              </w:r>
              <w:r w:rsidRPr="00F62FA9">
                <w:rPr>
                  <w:rFonts w:ascii="Verdana" w:hAnsi="Verdana"/>
                  <w:sz w:val="20"/>
                </w:rPr>
                <w:t xml:space="preserve">*Funds cannot be used to purchase or lease land, buildings or office space.  </w:t>
              </w:r>
            </w:p>
            <w:p w:rsidR="003A21CF" w:rsidRPr="003732B9" w:rsidRDefault="006F2358" w:rsidP="003A21CF">
              <w:pPr>
                <w:pStyle w:val="ListParagraph"/>
                <w:spacing w:line="360" w:lineRule="auto"/>
                <w:ind w:left="360"/>
                <w:rPr>
                  <w:rFonts w:ascii="Verdana" w:hAnsi="Verdana"/>
                  <w:b/>
                  <w:bCs/>
                  <w:sz w:val="20"/>
                </w:rPr>
              </w:pPr>
              <w:sdt>
                <w:sdtPr>
                  <w:rPr>
                    <w:rFonts w:ascii="Verdana" w:eastAsia="MS Gothic" w:hAnsi="Verdana"/>
                    <w:b/>
                    <w:bCs/>
                    <w:sz w:val="20"/>
                  </w:rPr>
                  <w:id w:val="235144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A21CF" w:rsidRPr="003732B9">
                    <w:rPr>
                      <w:rFonts w:ascii="MS Gothic" w:eastAsia="MS Gothic" w:hAnsi="MS Gothic" w:cs="MS Gothic" w:hint="eastAsia"/>
                      <w:b/>
                      <w:bCs/>
                      <w:sz w:val="20"/>
                    </w:rPr>
                    <w:t>☐</w:t>
                  </w:r>
                </w:sdtContent>
              </w:sdt>
              <w:r w:rsidR="003A21CF" w:rsidRPr="003732B9">
                <w:rPr>
                  <w:rFonts w:ascii="Verdana" w:hAnsi="Verdana"/>
                  <w:b/>
                  <w:bCs/>
                  <w:sz w:val="20"/>
                </w:rPr>
                <w:t xml:space="preserve">New Construction   </w:t>
              </w:r>
              <w:sdt>
                <w:sdtPr>
                  <w:rPr>
                    <w:rFonts w:ascii="Verdana" w:eastAsia="MS Gothic" w:hAnsi="Verdana"/>
                    <w:b/>
                    <w:bCs/>
                    <w:sz w:val="20"/>
                  </w:rPr>
                  <w:id w:val="-16659196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A21CF" w:rsidRPr="003732B9">
                    <w:rPr>
                      <w:rFonts w:ascii="MS Gothic" w:eastAsia="MS Gothic" w:hAnsi="MS Gothic" w:cs="MS Gothic" w:hint="eastAsia"/>
                      <w:b/>
                      <w:bCs/>
                      <w:sz w:val="20"/>
                    </w:rPr>
                    <w:t>☐</w:t>
                  </w:r>
                </w:sdtContent>
              </w:sdt>
              <w:r w:rsidR="003A21CF" w:rsidRPr="003732B9">
                <w:rPr>
                  <w:rFonts w:ascii="Verdana" w:hAnsi="Verdana"/>
                  <w:b/>
                  <w:bCs/>
                  <w:sz w:val="20"/>
                </w:rPr>
                <w:t xml:space="preserve">Purchase/Renovation   </w:t>
              </w:r>
              <w:sdt>
                <w:sdtPr>
                  <w:rPr>
                    <w:rFonts w:ascii="Verdana" w:eastAsia="MS Gothic" w:hAnsi="Verdana" w:cs="MS Gothic"/>
                    <w:b/>
                    <w:bCs/>
                    <w:sz w:val="20"/>
                  </w:rPr>
                  <w:id w:val="1752848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A21CF" w:rsidRPr="003732B9">
                    <w:rPr>
                      <w:rFonts w:ascii="MS Gothic" w:eastAsia="MS Gothic" w:hAnsi="MS Gothic" w:cs="MS Gothic" w:hint="eastAsia"/>
                      <w:b/>
                      <w:bCs/>
                      <w:sz w:val="20"/>
                    </w:rPr>
                    <w:t>☐</w:t>
                  </w:r>
                </w:sdtContent>
              </w:sdt>
              <w:r w:rsidR="003A21CF" w:rsidRPr="003732B9">
                <w:rPr>
                  <w:rFonts w:ascii="Verdana" w:hAnsi="Verdana"/>
                  <w:b/>
                  <w:bCs/>
                  <w:sz w:val="20"/>
                </w:rPr>
                <w:t xml:space="preserve">Addition to Existing  </w:t>
              </w:r>
            </w:p>
            <w:p w:rsidR="003A21CF" w:rsidRDefault="006F2358" w:rsidP="003507F3">
              <w:pPr>
                <w:pStyle w:val="ListParagraph"/>
                <w:spacing w:line="360" w:lineRule="auto"/>
                <w:ind w:left="360"/>
                <w:rPr>
                  <w:rFonts w:ascii="Verdana" w:hAnsi="Verdana"/>
                  <w:bCs/>
                  <w:sz w:val="20"/>
                  <w:u w:val="single"/>
                </w:rPr>
              </w:pPr>
              <w:sdt>
                <w:sdtPr>
                  <w:rPr>
                    <w:rFonts w:ascii="Verdana" w:hAnsi="Verdana"/>
                    <w:b/>
                    <w:bCs/>
                    <w:sz w:val="20"/>
                  </w:rPr>
                  <w:id w:val="-820269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A21CF" w:rsidRPr="003732B9">
                    <w:rPr>
                      <w:rFonts w:ascii="MS Gothic" w:eastAsia="MS Gothic" w:hAnsi="MS Gothic" w:cs="MS Gothic" w:hint="eastAsia"/>
                      <w:b/>
                      <w:bCs/>
                      <w:sz w:val="20"/>
                    </w:rPr>
                    <w:t>☐</w:t>
                  </w:r>
                </w:sdtContent>
              </w:sdt>
              <w:r w:rsidR="003A21CF" w:rsidRPr="003732B9">
                <w:rPr>
                  <w:rFonts w:ascii="Verdana" w:hAnsi="Verdana"/>
                  <w:b/>
                  <w:bCs/>
                  <w:sz w:val="20"/>
                </w:rPr>
                <w:t xml:space="preserve">Renovation Only   </w:t>
              </w:r>
              <w:sdt>
                <w:sdtPr>
                  <w:rPr>
                    <w:rFonts w:ascii="Verdana" w:eastAsia="MS Gothic" w:hAnsi="Verdana"/>
                    <w:b/>
                    <w:bCs/>
                    <w:sz w:val="20"/>
                  </w:rPr>
                  <w:id w:val="11363700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A21CF" w:rsidRPr="003732B9">
                    <w:rPr>
                      <w:rFonts w:ascii="MS Gothic" w:eastAsia="MS Gothic" w:hAnsi="MS Gothic" w:cs="MS Gothic" w:hint="eastAsia"/>
                      <w:b/>
                      <w:bCs/>
                      <w:sz w:val="20"/>
                    </w:rPr>
                    <w:t>☐</w:t>
                  </w:r>
                </w:sdtContent>
              </w:sdt>
              <w:r w:rsidR="003A21CF" w:rsidRPr="003732B9">
                <w:rPr>
                  <w:rFonts w:ascii="Verdana" w:hAnsi="Verdana"/>
                  <w:b/>
                  <w:bCs/>
                  <w:sz w:val="20"/>
                </w:rPr>
                <w:t xml:space="preserve">Purchase Only   </w:t>
              </w:r>
              <w:sdt>
                <w:sdtPr>
                  <w:rPr>
                    <w:rFonts w:ascii="Verdana" w:eastAsia="MS Gothic" w:hAnsi="Verdana"/>
                    <w:b/>
                    <w:bCs/>
                    <w:sz w:val="20"/>
                  </w:rPr>
                  <w:id w:val="-10519237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A21CF" w:rsidRPr="003732B9">
                    <w:rPr>
                      <w:rFonts w:ascii="MS Gothic" w:eastAsia="MS Gothic" w:hAnsi="MS Gothic" w:cs="MS Gothic" w:hint="eastAsia"/>
                      <w:b/>
                      <w:bCs/>
                      <w:sz w:val="20"/>
                    </w:rPr>
                    <w:t>☐</w:t>
                  </w:r>
                </w:sdtContent>
              </w:sdt>
              <w:r w:rsidR="003A21CF" w:rsidRPr="003732B9">
                <w:rPr>
                  <w:rFonts w:ascii="Verdana" w:hAnsi="Verdana"/>
                  <w:b/>
                  <w:bCs/>
                  <w:sz w:val="20"/>
                  <w:u w:val="single"/>
                </w:rPr>
                <w:t>Other</w:t>
              </w:r>
              <w:r w:rsidR="00702446" w:rsidRPr="003732B9">
                <w:rPr>
                  <w:rFonts w:ascii="Verdana" w:hAnsi="Verdana"/>
                  <w:b/>
                  <w:bCs/>
                  <w:sz w:val="20"/>
                  <w:u w:val="single"/>
                </w:rPr>
                <w:t xml:space="preserve">  </w:t>
              </w:r>
              <w:sdt>
                <w:sdtPr>
                  <w:rPr>
                    <w:rFonts w:ascii="Verdana" w:hAnsi="Verdana"/>
                    <w:bCs/>
                    <w:sz w:val="20"/>
                    <w:u w:val="single"/>
                  </w:rPr>
                  <w:id w:val="-1472743492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r w:rsidR="00702446" w:rsidRPr="003507F3">
                    <w:rPr>
                      <w:rStyle w:val="PlaceholderText"/>
                      <w:rFonts w:ascii="Verdana" w:hAnsi="Verdana"/>
                      <w:sz w:val="20"/>
                      <w:u w:val="single"/>
                    </w:rPr>
                    <w:t>Click here to enter text.</w:t>
                  </w:r>
                </w:sdtContent>
              </w:sdt>
            </w:p>
            <w:p w:rsidR="00827E07" w:rsidRDefault="00827E07" w:rsidP="003507F3">
              <w:pPr>
                <w:pStyle w:val="ListParagraph"/>
                <w:spacing w:line="360" w:lineRule="auto"/>
                <w:ind w:left="360"/>
                <w:rPr>
                  <w:rFonts w:ascii="Verdana" w:hAnsi="Verdana"/>
                  <w:bCs/>
                  <w:sz w:val="4"/>
                  <w:szCs w:val="4"/>
                  <w:u w:val="single"/>
                </w:rPr>
              </w:pPr>
            </w:p>
            <w:p w:rsidR="00827E07" w:rsidRPr="00827E07" w:rsidRDefault="00827E07" w:rsidP="003507F3">
              <w:pPr>
                <w:pStyle w:val="ListParagraph"/>
                <w:spacing w:line="360" w:lineRule="auto"/>
                <w:ind w:left="360"/>
                <w:rPr>
                  <w:rFonts w:ascii="Verdana" w:hAnsi="Verdana"/>
                  <w:bCs/>
                  <w:sz w:val="4"/>
                  <w:szCs w:val="4"/>
                  <w:u w:val="single"/>
                </w:rPr>
              </w:pPr>
            </w:p>
            <w:p w:rsidR="00F62FA9" w:rsidRPr="003507F3" w:rsidRDefault="00F62FA9" w:rsidP="003507F3">
              <w:pPr>
                <w:pStyle w:val="ListParagraph"/>
                <w:numPr>
                  <w:ilvl w:val="0"/>
                  <w:numId w:val="4"/>
                </w:numPr>
                <w:spacing w:line="360" w:lineRule="auto"/>
                <w:rPr>
                  <w:rFonts w:ascii="Verdana" w:hAnsi="Verdana"/>
                </w:rPr>
              </w:pPr>
              <w:r w:rsidRPr="00F62FA9">
                <w:rPr>
                  <w:rStyle w:val="Strong"/>
                  <w:rFonts w:ascii="Verdana" w:hAnsi="Verdana"/>
                  <w:color w:val="0E101A"/>
                </w:rPr>
                <w:t xml:space="preserve">Description of the proposed </w:t>
              </w:r>
              <w:r w:rsidR="00464C19" w:rsidRPr="00464C19">
                <w:rPr>
                  <w:rFonts w:ascii="Verdana" w:hAnsi="Verdana"/>
                  <w:b/>
                  <w:bCs/>
                  <w:color w:val="0E101A"/>
                </w:rPr>
                <w:t xml:space="preserve">Base Capital Allocation </w:t>
              </w:r>
              <w:r w:rsidR="00956D61">
                <w:rPr>
                  <w:rStyle w:val="Strong"/>
                  <w:rFonts w:ascii="Verdana" w:hAnsi="Verdana"/>
                  <w:color w:val="0E101A"/>
                </w:rPr>
                <w:t>p</w:t>
              </w:r>
              <w:r w:rsidRPr="00F62FA9">
                <w:rPr>
                  <w:rStyle w:val="Strong"/>
                  <w:rFonts w:ascii="Verdana" w:hAnsi="Verdana"/>
                  <w:color w:val="0E101A"/>
                </w:rPr>
                <w:t xml:space="preserve">roject: </w:t>
              </w:r>
              <w:r w:rsidRPr="00F62FA9">
                <w:rPr>
                  <w:rFonts w:ascii="Verdana" w:hAnsi="Verdana"/>
                  <w:sz w:val="20"/>
                </w:rPr>
                <w:t>*In addition to the type of project, the description should include a brief project development timeline.</w:t>
              </w:r>
              <w:r w:rsidRPr="00F62FA9">
                <w:rPr>
                  <w:sz w:val="20"/>
                </w:rPr>
                <w:t> </w:t>
              </w:r>
              <w:r w:rsidR="003507F3" w:rsidRPr="00160470">
                <w:rPr>
                  <w:rFonts w:ascii="Verdana" w:hAnsi="Verdana"/>
                  <w:sz w:val="20"/>
                </w:rPr>
                <w:t xml:space="preserve">[Max </w:t>
              </w:r>
              <w:r w:rsidRPr="00160470">
                <w:rPr>
                  <w:rFonts w:ascii="Verdana" w:hAnsi="Verdana"/>
                  <w:sz w:val="20"/>
                </w:rPr>
                <w:t>5</w:t>
              </w:r>
              <w:r w:rsidR="003507F3" w:rsidRPr="00160470">
                <w:rPr>
                  <w:rFonts w:ascii="Verdana" w:hAnsi="Verdana"/>
                  <w:sz w:val="20"/>
                </w:rPr>
                <w:t>0</w:t>
              </w:r>
              <w:r w:rsidRPr="00160470">
                <w:rPr>
                  <w:rFonts w:ascii="Verdana" w:hAnsi="Verdana"/>
                  <w:sz w:val="20"/>
                </w:rPr>
                <w:t>0 words]</w:t>
              </w:r>
            </w:p>
            <w:sdt>
              <w:sdtPr>
                <w:rPr>
                  <w:rFonts w:ascii="Verdana" w:hAnsi="Verdana"/>
                  <w:b/>
                  <w:bCs/>
                </w:rPr>
                <w:id w:val="1192342819"/>
                <w:placeholder>
                  <w:docPart w:val="DefaultPlaceholder_1082065158"/>
                </w:placeholder>
                <w:showingPlcHdr/>
              </w:sdtPr>
              <w:sdtEndPr/>
              <w:sdtContent>
                <w:p w:rsidR="00827E07" w:rsidRPr="00664AFB" w:rsidRDefault="00827E07" w:rsidP="00664AFB">
                  <w:pPr>
                    <w:pStyle w:val="ListParagraph"/>
                    <w:spacing w:line="360" w:lineRule="auto"/>
                    <w:ind w:left="360"/>
                    <w:rPr>
                      <w:rFonts w:ascii="Verdana" w:hAnsi="Verdana"/>
                      <w:b/>
                      <w:bCs/>
                    </w:rPr>
                  </w:pPr>
                  <w:r w:rsidRPr="00941B18">
                    <w:rPr>
                      <w:rStyle w:val="PlaceholderText"/>
                    </w:rPr>
                    <w:t>Click here to enter text.</w:t>
                  </w:r>
                </w:p>
              </w:sdtContent>
            </w:sdt>
            <w:p w:rsidR="00827E07" w:rsidRDefault="00827E07" w:rsidP="003507F3">
              <w:pPr>
                <w:pStyle w:val="ListParagraph"/>
                <w:spacing w:line="360" w:lineRule="auto"/>
                <w:ind w:left="360"/>
                <w:rPr>
                  <w:rFonts w:ascii="Verdana" w:hAnsi="Verdana"/>
                  <w:b/>
                  <w:bCs/>
                  <w:sz w:val="4"/>
                  <w:szCs w:val="4"/>
                </w:rPr>
              </w:pPr>
            </w:p>
            <w:p w:rsidR="00827E07" w:rsidRPr="00827E07" w:rsidRDefault="00827E07" w:rsidP="003507F3">
              <w:pPr>
                <w:pStyle w:val="ListParagraph"/>
                <w:spacing w:line="360" w:lineRule="auto"/>
                <w:ind w:left="360"/>
                <w:rPr>
                  <w:rFonts w:ascii="Verdana" w:hAnsi="Verdana"/>
                  <w:b/>
                  <w:bCs/>
                  <w:sz w:val="4"/>
                  <w:szCs w:val="4"/>
                </w:rPr>
              </w:pPr>
            </w:p>
            <w:p w:rsidR="00702446" w:rsidRPr="003507F3" w:rsidRDefault="00702446" w:rsidP="003507F3">
              <w:pPr>
                <w:pStyle w:val="ListParagraph"/>
                <w:numPr>
                  <w:ilvl w:val="0"/>
                  <w:numId w:val="4"/>
                </w:numPr>
                <w:spacing w:line="360" w:lineRule="auto"/>
                <w:rPr>
                  <w:rFonts w:ascii="Verdana" w:hAnsi="Verdana"/>
                  <w:b/>
                  <w:bCs/>
                </w:rPr>
              </w:pPr>
              <w:r w:rsidRPr="003507F3">
                <w:rPr>
                  <w:rFonts w:ascii="Verdana" w:hAnsi="Verdana"/>
                  <w:b/>
                </w:rPr>
                <w:t>Identify how</w:t>
              </w:r>
              <w:r w:rsidR="00464C19" w:rsidRPr="00464C19">
                <w:rPr>
                  <w:rFonts w:ascii="Verdana" w:hAnsi="Verdana" w:cs="Times New Roman"/>
                  <w:b/>
                  <w:sz w:val="20"/>
                  <w:szCs w:val="24"/>
                </w:rPr>
                <w:t xml:space="preserve"> </w:t>
              </w:r>
              <w:r w:rsidR="00464C19" w:rsidRPr="00464C19">
                <w:rPr>
                  <w:rFonts w:ascii="Verdana" w:hAnsi="Verdana"/>
                  <w:b/>
                </w:rPr>
                <w:t>Base Capital Allocation</w:t>
              </w:r>
              <w:r w:rsidRPr="003507F3">
                <w:rPr>
                  <w:rFonts w:ascii="Verdana" w:hAnsi="Verdana"/>
                </w:rPr>
                <w:t xml:space="preserve"> </w:t>
              </w:r>
              <w:r w:rsidRPr="003507F3">
                <w:rPr>
                  <w:rFonts w:ascii="Verdana" w:hAnsi="Verdana"/>
                  <w:b/>
                  <w:bCs/>
                </w:rPr>
                <w:t>project will further at least one of the Board’s Interim Strategic Plan Pillars:</w:t>
              </w:r>
            </w:p>
            <w:p w:rsidR="00827E07" w:rsidRPr="00664AFB" w:rsidRDefault="006F2358" w:rsidP="00664AFB">
              <w:pPr>
                <w:pStyle w:val="ListParagraph"/>
                <w:spacing w:line="360" w:lineRule="auto"/>
                <w:ind w:left="360"/>
                <w:rPr>
                  <w:rFonts w:ascii="Verdana" w:hAnsi="Verdana"/>
                  <w:b/>
                  <w:bCs/>
                  <w:sz w:val="20"/>
                </w:rPr>
              </w:pPr>
              <w:sdt>
                <w:sdtPr>
                  <w:rPr>
                    <w:rFonts w:ascii="Verdana" w:eastAsia="MS Gothic" w:hAnsi="Verdana"/>
                    <w:b/>
                    <w:bCs/>
                    <w:sz w:val="20"/>
                  </w:rPr>
                  <w:id w:val="1299871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877959" w:rsidRPr="003732B9">
                    <w:rPr>
                      <w:rFonts w:ascii="MS Gothic" w:eastAsia="MS Gothic" w:hAnsi="MS Gothic" w:hint="eastAsia"/>
                      <w:b/>
                      <w:bCs/>
                      <w:sz w:val="20"/>
                    </w:rPr>
                    <w:t>☐</w:t>
                  </w:r>
                </w:sdtContent>
              </w:sdt>
              <w:r w:rsidR="00702446" w:rsidRPr="003732B9">
                <w:rPr>
                  <w:rFonts w:ascii="Verdana" w:hAnsi="Verdana"/>
                  <w:b/>
                  <w:bCs/>
                  <w:sz w:val="20"/>
                </w:rPr>
                <w:t xml:space="preserve">Structural Racism &amp; </w:t>
              </w:r>
              <w:r w:rsidR="009B4EC0" w:rsidRPr="003732B9">
                <w:rPr>
                  <w:rFonts w:ascii="Verdana" w:hAnsi="Verdana"/>
                  <w:b/>
                  <w:bCs/>
                  <w:sz w:val="20"/>
                </w:rPr>
                <w:t>Equity</w:t>
              </w:r>
              <w:r w:rsidR="009B4EC0">
                <w:rPr>
                  <w:rFonts w:ascii="Verdana" w:hAnsi="Verdana"/>
                  <w:b/>
                  <w:bCs/>
                  <w:sz w:val="20"/>
                </w:rPr>
                <w:t xml:space="preserve"> </w:t>
              </w:r>
              <w:r w:rsidR="009B4EC0" w:rsidRPr="003732B9">
                <w:rPr>
                  <w:rFonts w:ascii="Verdana" w:hAnsi="Verdana"/>
                  <w:b/>
                  <w:bCs/>
                  <w:sz w:val="20"/>
                </w:rPr>
                <w:t xml:space="preserve"> </w:t>
              </w:r>
              <w:sdt>
                <w:sdtPr>
                  <w:rPr>
                    <w:rFonts w:ascii="Verdana" w:eastAsia="MS Gothic" w:hAnsi="Verdana"/>
                    <w:b/>
                    <w:bCs/>
                    <w:sz w:val="20"/>
                  </w:rPr>
                  <w:id w:val="99386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02446" w:rsidRPr="003732B9">
                    <w:rPr>
                      <w:rFonts w:ascii="MS Gothic" w:eastAsia="MS Gothic" w:hAnsi="MS Gothic" w:cs="MS Gothic" w:hint="eastAsia"/>
                      <w:b/>
                      <w:bCs/>
                      <w:sz w:val="20"/>
                    </w:rPr>
                    <w:t>☐</w:t>
                  </w:r>
                </w:sdtContent>
              </w:sdt>
              <w:r w:rsidR="00702446" w:rsidRPr="003732B9">
                <w:rPr>
                  <w:rFonts w:ascii="Verdana" w:hAnsi="Verdana"/>
                  <w:b/>
                  <w:bCs/>
                  <w:sz w:val="20"/>
                </w:rPr>
                <w:t xml:space="preserve">Pandemic Recovery  </w:t>
              </w:r>
              <w:sdt>
                <w:sdtPr>
                  <w:rPr>
                    <w:rFonts w:ascii="MS Gothic" w:eastAsia="MS Gothic" w:hAnsi="MS Gothic"/>
                    <w:b/>
                    <w:bCs/>
                    <w:sz w:val="20"/>
                  </w:rPr>
                  <w:id w:val="-250893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507F3" w:rsidRPr="003732B9">
                    <w:rPr>
                      <w:rFonts w:ascii="MS Gothic" w:eastAsia="MS Gothic" w:hAnsi="MS Gothic" w:hint="eastAsia"/>
                      <w:b/>
                      <w:bCs/>
                      <w:sz w:val="20"/>
                    </w:rPr>
                    <w:t>☐</w:t>
                  </w:r>
                </w:sdtContent>
              </w:sdt>
              <w:r w:rsidR="00702446" w:rsidRPr="003732B9">
                <w:rPr>
                  <w:rFonts w:ascii="Verdana" w:hAnsi="Verdana"/>
                  <w:b/>
                  <w:bCs/>
                  <w:sz w:val="20"/>
                </w:rPr>
                <w:t>Systems &amp; Processes</w:t>
              </w:r>
              <w:r w:rsidR="000F0CEC" w:rsidRPr="003732B9">
                <w:rPr>
                  <w:rFonts w:ascii="Verdana" w:hAnsi="Verdana"/>
                  <w:b/>
                  <w:bCs/>
                  <w:sz w:val="20"/>
                </w:rPr>
                <w:t xml:space="preserve">  </w:t>
              </w:r>
              <w:sdt>
                <w:sdtPr>
                  <w:rPr>
                    <w:rFonts w:ascii="MS Gothic" w:eastAsia="MS Gothic" w:hAnsi="MS Gothic"/>
                    <w:b/>
                    <w:bCs/>
                    <w:sz w:val="20"/>
                  </w:rPr>
                  <w:id w:val="-1397043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F0CEC" w:rsidRPr="003732B9">
                    <w:rPr>
                      <w:rFonts w:ascii="MS Gothic" w:eastAsia="MS Gothic" w:hAnsi="MS Gothic" w:hint="eastAsia"/>
                      <w:b/>
                      <w:bCs/>
                      <w:sz w:val="20"/>
                    </w:rPr>
                    <w:t>☐</w:t>
                  </w:r>
                </w:sdtContent>
              </w:sdt>
              <w:r w:rsidR="00702446" w:rsidRPr="003732B9">
                <w:rPr>
                  <w:rFonts w:ascii="Verdana" w:hAnsi="Verdana"/>
                  <w:b/>
                  <w:bCs/>
                  <w:sz w:val="20"/>
                </w:rPr>
                <w:t xml:space="preserve">Services   </w:t>
              </w:r>
            </w:p>
            <w:p w:rsidR="00827E07" w:rsidRDefault="00827E07" w:rsidP="00827E07">
              <w:pPr>
                <w:pStyle w:val="ListParagraph"/>
                <w:spacing w:line="360" w:lineRule="auto"/>
                <w:ind w:left="360"/>
                <w:rPr>
                  <w:rFonts w:ascii="Verdana" w:hAnsi="Verdana"/>
                  <w:bCs/>
                  <w:sz w:val="4"/>
                  <w:szCs w:val="4"/>
                </w:rPr>
              </w:pPr>
            </w:p>
            <w:p w:rsidR="00827E07" w:rsidRPr="00827E07" w:rsidRDefault="00827E07" w:rsidP="00827E07">
              <w:pPr>
                <w:pStyle w:val="ListParagraph"/>
                <w:spacing w:line="360" w:lineRule="auto"/>
                <w:ind w:left="360"/>
                <w:rPr>
                  <w:rFonts w:ascii="Verdana" w:hAnsi="Verdana"/>
                  <w:bCs/>
                  <w:sz w:val="4"/>
                  <w:szCs w:val="4"/>
                </w:rPr>
              </w:pPr>
            </w:p>
            <w:p w:rsidR="00877959" w:rsidRPr="003507F3" w:rsidRDefault="00464C19" w:rsidP="00877959">
              <w:pPr>
                <w:pStyle w:val="ListParagraph"/>
                <w:numPr>
                  <w:ilvl w:val="0"/>
                  <w:numId w:val="4"/>
                </w:numPr>
                <w:spacing w:line="360" w:lineRule="auto"/>
                <w:rPr>
                  <w:rFonts w:ascii="Verdana" w:hAnsi="Verdana"/>
                  <w:b/>
                  <w:bCs/>
                </w:rPr>
              </w:pPr>
              <w:r>
                <w:rPr>
                  <w:rFonts w:ascii="Verdana" w:hAnsi="Verdana"/>
                  <w:b/>
                  <w:bCs/>
                </w:rPr>
                <w:t>Please describe how</w:t>
              </w:r>
              <w:r w:rsidR="00702446" w:rsidRPr="00702446">
                <w:rPr>
                  <w:rFonts w:ascii="Verdana" w:hAnsi="Verdana"/>
                  <w:b/>
                  <w:bCs/>
                </w:rPr>
                <w:t xml:space="preserve"> </w:t>
              </w:r>
              <w:r w:rsidRPr="00464C19">
                <w:rPr>
                  <w:rFonts w:ascii="Verdana" w:hAnsi="Verdana"/>
                  <w:b/>
                  <w:bCs/>
                </w:rPr>
                <w:t xml:space="preserve">Base Capital Allocation </w:t>
              </w:r>
              <w:r w:rsidR="00702446" w:rsidRPr="00702446">
                <w:rPr>
                  <w:rFonts w:ascii="Verdana" w:hAnsi="Verdana"/>
                  <w:b/>
                  <w:bCs/>
                </w:rPr>
                <w:t>project works towards meeting the above pillars objective(s)description</w:t>
              </w:r>
              <w:r w:rsidR="003507F3">
                <w:rPr>
                  <w:rFonts w:ascii="Verdana" w:hAnsi="Verdana"/>
                  <w:b/>
                  <w:bCs/>
                </w:rPr>
                <w:t>:</w:t>
              </w:r>
              <w:r w:rsidR="00702446" w:rsidRPr="00702446">
                <w:rPr>
                  <w:rFonts w:ascii="Verdana" w:hAnsi="Verdana"/>
                  <w:b/>
                  <w:bCs/>
                </w:rPr>
                <w:t xml:space="preserve"> </w:t>
              </w:r>
              <w:r w:rsidR="00702446" w:rsidRPr="00160470">
                <w:rPr>
                  <w:rFonts w:ascii="Verdana" w:hAnsi="Verdana"/>
                  <w:sz w:val="20"/>
                </w:rPr>
                <w:t>[</w:t>
              </w:r>
              <w:r w:rsidR="00160470" w:rsidRPr="00160470">
                <w:rPr>
                  <w:rFonts w:ascii="Verdana" w:hAnsi="Verdana"/>
                  <w:sz w:val="20"/>
                </w:rPr>
                <w:t>M</w:t>
              </w:r>
              <w:r w:rsidR="003507F3" w:rsidRPr="00160470">
                <w:rPr>
                  <w:rFonts w:ascii="Verdana" w:hAnsi="Verdana"/>
                  <w:sz w:val="20"/>
                </w:rPr>
                <w:t>ax of 2</w:t>
              </w:r>
              <w:r w:rsidR="00702446" w:rsidRPr="00160470">
                <w:rPr>
                  <w:rFonts w:ascii="Verdana" w:hAnsi="Verdana"/>
                  <w:sz w:val="20"/>
                </w:rPr>
                <w:t>50 words]</w:t>
              </w:r>
            </w:p>
            <w:sdt>
              <w:sdtPr>
                <w:rPr>
                  <w:rStyle w:val="PlaceholderText"/>
                </w:rPr>
                <w:id w:val="1380513390"/>
              </w:sdtPr>
              <w:sdtEndPr>
                <w:rPr>
                  <w:rStyle w:val="PlaceholderText"/>
                  <w:rFonts w:ascii="Verdana" w:hAnsi="Verdana"/>
                </w:rPr>
              </w:sdtEndPr>
              <w:sdtContent>
                <w:p w:rsidR="00664AFB" w:rsidRDefault="003507F3" w:rsidP="00664AFB">
                  <w:pPr>
                    <w:pStyle w:val="ListParagraph"/>
                    <w:spacing w:line="360" w:lineRule="auto"/>
                    <w:ind w:left="360"/>
                    <w:rPr>
                      <w:rStyle w:val="PlaceholderText"/>
                      <w:rFonts w:ascii="Verdana" w:hAnsi="Verdana"/>
                    </w:rPr>
                  </w:pPr>
                  <w:r w:rsidRPr="00160470">
                    <w:rPr>
                      <w:rStyle w:val="PlaceholderText"/>
                      <w:rFonts w:ascii="Verdana" w:hAnsi="Verdana"/>
                    </w:rPr>
                    <w:t>Click here to enter text.</w:t>
                  </w:r>
                  <w:r w:rsidR="00664AFB" w:rsidRPr="00160470">
                    <w:rPr>
                      <w:rStyle w:val="PlaceholderText"/>
                      <w:rFonts w:ascii="Verdana" w:hAnsi="Verdana"/>
                    </w:rPr>
                    <w:t xml:space="preserve"> </w:t>
                  </w:r>
                </w:p>
              </w:sdtContent>
            </w:sdt>
            <w:p w:rsidR="00A74F10" w:rsidRDefault="00956D61" w:rsidP="00664AFB">
              <w:pPr>
                <w:pStyle w:val="ListParagraph"/>
                <w:spacing w:line="360" w:lineRule="auto"/>
                <w:ind w:left="360"/>
                <w:rPr>
                  <w:rStyle w:val="PlaceholderText"/>
                  <w:rFonts w:ascii="Verdana" w:hAnsi="Verdana"/>
                </w:rPr>
              </w:pPr>
            </w:p>
          </w:sdtContent>
        </w:sdt>
        <w:p w:rsidR="00A74F10" w:rsidRPr="00512949" w:rsidRDefault="00A74F10" w:rsidP="00512949">
          <w:pPr>
            <w:spacing w:line="360" w:lineRule="auto"/>
            <w:rPr>
              <w:rStyle w:val="PlaceholderText"/>
              <w:rFonts w:ascii="Verdana" w:hAnsi="Verdana"/>
            </w:rPr>
          </w:pPr>
        </w:p>
        <w:p w:rsidR="00A74F10" w:rsidRPr="00160470" w:rsidRDefault="00A74F10" w:rsidP="00664AFB">
          <w:pPr>
            <w:pStyle w:val="ListParagraph"/>
            <w:spacing w:line="360" w:lineRule="auto"/>
            <w:ind w:left="360"/>
            <w:rPr>
              <w:rStyle w:val="PlaceholderText"/>
              <w:rFonts w:ascii="Verdana" w:hAnsi="Verdana"/>
              <w:sz w:val="4"/>
              <w:szCs w:val="4"/>
            </w:rPr>
          </w:pPr>
        </w:p>
        <w:p w:rsidR="00664AFB" w:rsidRPr="00664AFB" w:rsidRDefault="00664AFB" w:rsidP="00664AFB">
          <w:pPr>
            <w:pStyle w:val="ListParagraph"/>
            <w:spacing w:line="360" w:lineRule="auto"/>
            <w:ind w:left="360"/>
            <w:rPr>
              <w:rFonts w:ascii="Verdana" w:hAnsi="Verdana"/>
              <w:color w:val="808080"/>
              <w:sz w:val="4"/>
              <w:szCs w:val="4"/>
            </w:rPr>
          </w:pPr>
        </w:p>
        <w:p w:rsidR="000F0CEC" w:rsidRPr="000F0CEC" w:rsidRDefault="00877959" w:rsidP="00877959">
          <w:pPr>
            <w:pStyle w:val="ListParagraph"/>
            <w:numPr>
              <w:ilvl w:val="0"/>
              <w:numId w:val="4"/>
            </w:numPr>
            <w:rPr>
              <w:rFonts w:ascii="Verdana" w:hAnsi="Verdana"/>
              <w:b/>
            </w:rPr>
          </w:pPr>
          <w:r w:rsidRPr="00877959">
            <w:rPr>
              <w:rFonts w:ascii="Verdana" w:hAnsi="Verdana"/>
              <w:b/>
            </w:rPr>
            <w:t>Funding amount requested</w:t>
          </w:r>
          <w:r w:rsidR="00827E07">
            <w:rPr>
              <w:rFonts w:ascii="Verdana" w:hAnsi="Verdana"/>
              <w:b/>
            </w:rPr>
            <w:t xml:space="preserve"> </w:t>
          </w:r>
          <w:r w:rsidRPr="00827E07">
            <w:rPr>
              <w:rFonts w:ascii="Verdana" w:hAnsi="Verdana"/>
              <w:sz w:val="20"/>
            </w:rPr>
            <w:t>(please refer to page 8 in the April 6, 2021 Special Board meeting packet):</w:t>
          </w:r>
        </w:p>
        <w:p w:rsidR="000F0CEC" w:rsidRPr="00827E07" w:rsidRDefault="00702446" w:rsidP="00877959">
          <w:pPr>
            <w:pStyle w:val="ListParagraph"/>
            <w:numPr>
              <w:ilvl w:val="1"/>
              <w:numId w:val="4"/>
            </w:numPr>
            <w:rPr>
              <w:rFonts w:ascii="Verdana" w:hAnsi="Verdana"/>
              <w:b/>
              <w:sz w:val="20"/>
            </w:rPr>
          </w:pPr>
          <w:r w:rsidRPr="00827E07">
            <w:rPr>
              <w:rFonts w:ascii="Verdana" w:hAnsi="Verdana"/>
              <w:b/>
              <w:sz w:val="20"/>
            </w:rPr>
            <w:t>Base Capital Allocation:</w:t>
          </w:r>
          <w:r w:rsidR="00827E07">
            <w:rPr>
              <w:rFonts w:ascii="Verdana" w:hAnsi="Verdana"/>
              <w:b/>
              <w:sz w:val="20"/>
            </w:rPr>
            <w:t xml:space="preserve">   </w:t>
          </w:r>
          <w:sdt>
            <w:sdtPr>
              <w:rPr>
                <w:rFonts w:ascii="Verdana" w:hAnsi="Verdana"/>
                <w:b/>
                <w:sz w:val="20"/>
              </w:rPr>
              <w:id w:val="-1556849256"/>
              <w:placeholder>
                <w:docPart w:val="DefaultPlaceholder_1082065158"/>
              </w:placeholder>
              <w:showingPlcHdr/>
            </w:sdtPr>
            <w:sdtEndPr/>
            <w:sdtContent>
              <w:r w:rsidR="00827E07" w:rsidRPr="00941B18">
                <w:rPr>
                  <w:rStyle w:val="PlaceholderText"/>
                </w:rPr>
                <w:t>Click here to enter text.</w:t>
              </w:r>
            </w:sdtContent>
          </w:sdt>
        </w:p>
        <w:p w:rsidR="00702446" w:rsidRPr="00827E07" w:rsidRDefault="00702446" w:rsidP="00877959">
          <w:pPr>
            <w:pStyle w:val="ListParagraph"/>
            <w:numPr>
              <w:ilvl w:val="1"/>
              <w:numId w:val="4"/>
            </w:numPr>
            <w:rPr>
              <w:rFonts w:ascii="Verdana" w:hAnsi="Verdana"/>
              <w:b/>
              <w:sz w:val="20"/>
            </w:rPr>
          </w:pPr>
          <w:r w:rsidRPr="00827E07">
            <w:rPr>
              <w:rFonts w:ascii="Verdana" w:hAnsi="Verdana"/>
              <w:b/>
              <w:sz w:val="20"/>
            </w:rPr>
            <w:t xml:space="preserve">Incentive Funds to address Health Equity Capital </w:t>
          </w:r>
          <w:r w:rsidRPr="00827E07">
            <w:rPr>
              <w:rFonts w:ascii="Verdana" w:hAnsi="Verdana"/>
              <w:b/>
              <w:sz w:val="20"/>
              <w:u w:val="single"/>
            </w:rPr>
            <w:t>and/or</w:t>
          </w:r>
          <w:r w:rsidRPr="00827E07">
            <w:rPr>
              <w:rFonts w:ascii="Verdana" w:hAnsi="Verdana"/>
              <w:b/>
              <w:sz w:val="20"/>
            </w:rPr>
            <w:t xml:space="preserve"> Trauma Informed Certification Needs:</w:t>
          </w:r>
        </w:p>
        <w:p w:rsidR="00827E07" w:rsidRDefault="00827E07" w:rsidP="00827E07">
          <w:pPr>
            <w:pStyle w:val="ListParagraph"/>
            <w:numPr>
              <w:ilvl w:val="2"/>
              <w:numId w:val="4"/>
            </w:numPr>
            <w:spacing w:line="360" w:lineRule="auto"/>
            <w:rPr>
              <w:rFonts w:ascii="Verdana" w:hAnsi="Verdana"/>
              <w:b/>
              <w:bCs/>
              <w:sz w:val="20"/>
            </w:rPr>
          </w:pPr>
          <w:r w:rsidRPr="00827E07">
            <w:rPr>
              <w:rFonts w:ascii="Verdana" w:hAnsi="Verdana"/>
              <w:b/>
              <w:bCs/>
              <w:sz w:val="20"/>
            </w:rPr>
            <w:t>Identify Trauma Informed Certification model intended to acquire:</w:t>
          </w:r>
        </w:p>
        <w:sdt>
          <w:sdtPr>
            <w:rPr>
              <w:rFonts w:ascii="Verdana" w:hAnsi="Verdana"/>
              <w:b/>
              <w:bCs/>
              <w:sz w:val="20"/>
            </w:rPr>
            <w:id w:val="818309513"/>
            <w:showingPlcHdr/>
          </w:sdtPr>
          <w:sdtEndPr/>
          <w:sdtContent>
            <w:p w:rsidR="00827E07" w:rsidRDefault="00827E07" w:rsidP="00827E07">
              <w:pPr>
                <w:pStyle w:val="ListParagraph"/>
                <w:spacing w:line="360" w:lineRule="auto"/>
                <w:ind w:left="1800"/>
                <w:rPr>
                  <w:rFonts w:ascii="Verdana" w:hAnsi="Verdana"/>
                  <w:b/>
                  <w:bCs/>
                  <w:sz w:val="20"/>
                </w:rPr>
              </w:pPr>
              <w:r w:rsidRPr="00941B18">
                <w:rPr>
                  <w:rStyle w:val="PlaceholderText"/>
                </w:rPr>
                <w:t>Click here to enter text.</w:t>
              </w:r>
            </w:p>
          </w:sdtContent>
        </w:sdt>
        <w:p w:rsidR="00702446" w:rsidRDefault="00702446" w:rsidP="000F0CEC">
          <w:pPr>
            <w:pStyle w:val="ListParagraph"/>
            <w:numPr>
              <w:ilvl w:val="2"/>
              <w:numId w:val="4"/>
            </w:numPr>
            <w:spacing w:line="360" w:lineRule="auto"/>
            <w:rPr>
              <w:rFonts w:ascii="Verdana" w:hAnsi="Verdana"/>
              <w:b/>
              <w:bCs/>
              <w:sz w:val="20"/>
            </w:rPr>
          </w:pPr>
          <w:r w:rsidRPr="00827E07">
            <w:rPr>
              <w:rFonts w:ascii="Verdana" w:hAnsi="Verdana"/>
              <w:b/>
              <w:bCs/>
              <w:sz w:val="20"/>
            </w:rPr>
            <w:t>Identify how Incentive funds would be used to address</w:t>
          </w:r>
          <w:r w:rsidR="00827E07">
            <w:rPr>
              <w:rFonts w:ascii="Verdana" w:hAnsi="Verdana"/>
              <w:b/>
              <w:bCs/>
              <w:sz w:val="20"/>
            </w:rPr>
            <w:t xml:space="preserve"> Health Equity Capital</w:t>
          </w:r>
          <w:r w:rsidR="00160470">
            <w:rPr>
              <w:rFonts w:ascii="Verdana" w:hAnsi="Verdana"/>
              <w:b/>
              <w:bCs/>
              <w:sz w:val="20"/>
            </w:rPr>
            <w:t>:</w:t>
          </w:r>
          <w:r w:rsidR="00827E07">
            <w:rPr>
              <w:rFonts w:ascii="Verdana" w:hAnsi="Verdana"/>
              <w:b/>
              <w:bCs/>
              <w:sz w:val="20"/>
            </w:rPr>
            <w:t xml:space="preserve"> </w:t>
          </w:r>
          <w:r w:rsidR="00160470" w:rsidRPr="00160470">
            <w:rPr>
              <w:rFonts w:ascii="Verdana" w:hAnsi="Verdana"/>
              <w:sz w:val="20"/>
            </w:rPr>
            <w:t>[M</w:t>
          </w:r>
          <w:r w:rsidR="00827E07" w:rsidRPr="00160470">
            <w:rPr>
              <w:rFonts w:ascii="Verdana" w:hAnsi="Verdana"/>
              <w:sz w:val="20"/>
            </w:rPr>
            <w:t>ax of 1</w:t>
          </w:r>
          <w:r w:rsidR="00160470" w:rsidRPr="00160470">
            <w:rPr>
              <w:rFonts w:ascii="Verdana" w:hAnsi="Verdana"/>
              <w:sz w:val="20"/>
            </w:rPr>
            <w:t>50 words]</w:t>
          </w:r>
        </w:p>
        <w:sdt>
          <w:sdtPr>
            <w:rPr>
              <w:rFonts w:ascii="Verdana" w:hAnsi="Verdana"/>
              <w:b/>
              <w:bCs/>
              <w:sz w:val="20"/>
            </w:rPr>
            <w:id w:val="1969618657"/>
            <w:placeholder>
              <w:docPart w:val="DefaultPlaceholder_1082065158"/>
            </w:placeholder>
            <w:showingPlcHdr/>
          </w:sdtPr>
          <w:sdtEndPr/>
          <w:sdtContent>
            <w:p w:rsidR="003732B9" w:rsidRPr="00262885" w:rsidRDefault="00827E07" w:rsidP="00262885">
              <w:pPr>
                <w:pStyle w:val="ListParagraph"/>
                <w:spacing w:line="360" w:lineRule="auto"/>
                <w:ind w:left="1800"/>
                <w:rPr>
                  <w:rFonts w:ascii="Verdana" w:hAnsi="Verdana"/>
                  <w:b/>
                  <w:bCs/>
                  <w:sz w:val="20"/>
                </w:rPr>
              </w:pPr>
              <w:r w:rsidRPr="00941B18">
                <w:rPr>
                  <w:rStyle w:val="PlaceholderText"/>
                </w:rPr>
                <w:t>Click here to enter text.</w:t>
              </w:r>
            </w:p>
          </w:sdtContent>
        </w:sdt>
        <w:p w:rsidR="00702446" w:rsidRPr="003732B9" w:rsidRDefault="003732B9" w:rsidP="003732B9">
          <w:pPr>
            <w:spacing w:line="360" w:lineRule="auto"/>
            <w:rPr>
              <w:rFonts w:ascii="Verdana" w:hAnsi="Verdana"/>
            </w:rPr>
          </w:pPr>
          <w:r w:rsidRPr="003732B9">
            <w:rPr>
              <w:rFonts w:ascii="Verdana" w:hAnsi="Verdana" w:cs="Calibri"/>
              <w:b/>
            </w:rPr>
            <w:t>10.</w:t>
          </w:r>
          <w:r>
            <w:rPr>
              <w:rFonts w:ascii="Verdana" w:hAnsi="Verdana" w:cs="Calibri"/>
              <w:b/>
            </w:rPr>
            <w:t xml:space="preserve"> </w:t>
          </w:r>
          <w:r w:rsidR="00702446" w:rsidRPr="003732B9">
            <w:rPr>
              <w:rFonts w:ascii="Verdana" w:hAnsi="Verdana" w:cs="Calibri"/>
              <w:b/>
            </w:rPr>
            <w:t xml:space="preserve">Can </w:t>
          </w:r>
          <w:r w:rsidR="00464C19">
            <w:rPr>
              <w:rFonts w:ascii="Verdana" w:hAnsi="Verdana" w:cs="Calibri"/>
              <w:b/>
            </w:rPr>
            <w:t>all</w:t>
          </w:r>
          <w:r w:rsidR="00702446" w:rsidRPr="003732B9">
            <w:rPr>
              <w:rFonts w:ascii="Verdana" w:hAnsi="Verdana" w:cs="Calibri"/>
              <w:b/>
            </w:rPr>
            <w:t xml:space="preserve"> proj</w:t>
          </w:r>
          <w:r w:rsidR="004727B2">
            <w:rPr>
              <w:rFonts w:ascii="Verdana" w:hAnsi="Verdana" w:cs="Calibri"/>
              <w:b/>
            </w:rPr>
            <w:t xml:space="preserve">ect funds </w:t>
          </w:r>
          <w:r w:rsidR="00464C19">
            <w:rPr>
              <w:rFonts w:ascii="Verdana" w:hAnsi="Verdana" w:cs="Calibri"/>
              <w:b/>
            </w:rPr>
            <w:t xml:space="preserve">(base allocation and incentive funds) </w:t>
          </w:r>
          <w:r w:rsidR="004727B2">
            <w:rPr>
              <w:rFonts w:ascii="Verdana" w:hAnsi="Verdana" w:cs="Calibri"/>
              <w:b/>
            </w:rPr>
            <w:t>be spent by September 30</w:t>
          </w:r>
          <w:r w:rsidR="004727B2" w:rsidRPr="004727B2">
            <w:rPr>
              <w:rFonts w:ascii="Verdana" w:hAnsi="Verdana" w:cs="Calibri"/>
              <w:b/>
              <w:vertAlign w:val="superscript"/>
            </w:rPr>
            <w:t>th</w:t>
          </w:r>
          <w:r w:rsidR="00702446" w:rsidRPr="003732B9">
            <w:rPr>
              <w:rFonts w:ascii="Verdana" w:hAnsi="Verdana" w:cs="Calibri"/>
              <w:b/>
            </w:rPr>
            <w:t>, 2021</w:t>
          </w:r>
          <w:r w:rsidR="00702446" w:rsidRPr="003732B9">
            <w:rPr>
              <w:rFonts w:ascii="Verdana" w:hAnsi="Verdana" w:cs="Calibri"/>
            </w:rPr>
            <w:t xml:space="preserve">?  </w:t>
          </w:r>
        </w:p>
        <w:p w:rsidR="00827E07" w:rsidRPr="003732B9" w:rsidRDefault="00702446" w:rsidP="003732B9">
          <w:pPr>
            <w:pStyle w:val="ListParagraph"/>
            <w:ind w:left="360"/>
            <w:rPr>
              <w:rFonts w:ascii="Verdana" w:hAnsi="Verdana"/>
              <w:b/>
              <w:sz w:val="20"/>
            </w:rPr>
          </w:pPr>
          <w:r w:rsidRPr="003732B9">
            <w:rPr>
              <w:rFonts w:ascii="Verdana" w:hAnsi="Verdana"/>
              <w:b/>
              <w:sz w:val="20"/>
            </w:rPr>
            <w:t xml:space="preserve">Check one:  </w:t>
          </w:r>
          <w:sdt>
            <w:sdtPr>
              <w:rPr>
                <w:rFonts w:ascii="MS Gothic" w:eastAsia="MS Gothic" w:hAnsi="MS Gothic" w:cs="MS Gothic"/>
                <w:b/>
                <w:sz w:val="20"/>
              </w:rPr>
              <w:id w:val="1714842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732B9">
                <w:rPr>
                  <w:rFonts w:ascii="MS Gothic" w:eastAsia="MS Gothic" w:hAnsi="MS Gothic" w:cs="MS Gothic" w:hint="eastAsia"/>
                  <w:b/>
                  <w:sz w:val="20"/>
                </w:rPr>
                <w:t>☐</w:t>
              </w:r>
            </w:sdtContent>
          </w:sdt>
          <w:r w:rsidRPr="003732B9">
            <w:rPr>
              <w:rFonts w:ascii="Verdana" w:hAnsi="Verdana"/>
              <w:b/>
              <w:sz w:val="20"/>
            </w:rPr>
            <w:t xml:space="preserve">Yes   </w:t>
          </w:r>
          <w:sdt>
            <w:sdtPr>
              <w:rPr>
                <w:rFonts w:ascii="MS Gothic" w:eastAsia="MS Gothic" w:hAnsi="MS Gothic" w:cs="MS Gothic"/>
                <w:b/>
                <w:sz w:val="20"/>
              </w:rPr>
              <w:id w:val="-1938666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732B9">
                <w:rPr>
                  <w:rFonts w:ascii="MS Gothic" w:eastAsia="MS Gothic" w:hAnsi="MS Gothic" w:cs="MS Gothic" w:hint="eastAsia"/>
                  <w:b/>
                  <w:sz w:val="20"/>
                </w:rPr>
                <w:t>☐</w:t>
              </w:r>
            </w:sdtContent>
          </w:sdt>
          <w:r w:rsidRPr="003732B9">
            <w:rPr>
              <w:rFonts w:ascii="Verdana" w:hAnsi="Verdana"/>
              <w:b/>
              <w:sz w:val="20"/>
            </w:rPr>
            <w:t>No</w:t>
          </w:r>
        </w:p>
        <w:p w:rsidR="00827E07" w:rsidRDefault="00827E07" w:rsidP="00827E07">
          <w:pPr>
            <w:pStyle w:val="ListParagraph"/>
            <w:ind w:left="360"/>
            <w:rPr>
              <w:rFonts w:ascii="Verdana" w:hAnsi="Verdana"/>
              <w:sz w:val="4"/>
              <w:szCs w:val="4"/>
            </w:rPr>
          </w:pPr>
        </w:p>
        <w:p w:rsidR="00827E07" w:rsidRPr="00827E07" w:rsidRDefault="00827E07" w:rsidP="00827E07">
          <w:pPr>
            <w:pStyle w:val="ListParagraph"/>
            <w:ind w:left="360"/>
            <w:rPr>
              <w:rFonts w:ascii="Verdana" w:hAnsi="Verdana"/>
              <w:sz w:val="4"/>
              <w:szCs w:val="4"/>
            </w:rPr>
          </w:pPr>
        </w:p>
        <w:p w:rsidR="00877959" w:rsidRPr="003732B9" w:rsidRDefault="003732B9" w:rsidP="003732B9">
          <w:pPr>
            <w:spacing w:line="360" w:lineRule="auto"/>
            <w:rPr>
              <w:rFonts w:ascii="Verdana" w:hAnsi="Verdana"/>
            </w:rPr>
          </w:pPr>
          <w:r w:rsidRPr="003732B9">
            <w:rPr>
              <w:rFonts w:ascii="Verdana" w:hAnsi="Verdana"/>
              <w:b/>
            </w:rPr>
            <w:t>11.</w:t>
          </w:r>
          <w:r>
            <w:rPr>
              <w:rFonts w:ascii="Verdana" w:hAnsi="Verdana"/>
              <w:b/>
            </w:rPr>
            <w:t xml:space="preserve"> </w:t>
          </w:r>
          <w:r w:rsidR="00512949">
            <w:rPr>
              <w:rFonts w:ascii="Verdana" w:hAnsi="Verdana"/>
              <w:b/>
              <w:bCs/>
              <w:color w:val="201F1E"/>
              <w:szCs w:val="22"/>
              <w:bdr w:val="none" w:sz="0" w:space="0" w:color="auto" w:frame="1"/>
              <w:shd w:val="clear" w:color="auto" w:fill="FFFFFF"/>
            </w:rPr>
            <w:t>Agencie</w:t>
          </w:r>
          <w:r w:rsidR="00664AFB" w:rsidRPr="00020A07">
            <w:rPr>
              <w:rFonts w:ascii="Verdana" w:hAnsi="Verdana"/>
              <w:b/>
              <w:bCs/>
              <w:color w:val="201F1E"/>
              <w:szCs w:val="22"/>
              <w:bdr w:val="none" w:sz="0" w:space="0" w:color="auto" w:frame="1"/>
              <w:shd w:val="clear" w:color="auto" w:fill="FFFFFF"/>
            </w:rPr>
            <w:t xml:space="preserve">s </w:t>
          </w:r>
          <w:r w:rsidR="00020A07">
            <w:rPr>
              <w:rFonts w:ascii="Verdana" w:hAnsi="Verdana"/>
              <w:b/>
              <w:bCs/>
              <w:color w:val="201F1E"/>
              <w:szCs w:val="22"/>
              <w:bdr w:val="none" w:sz="0" w:space="0" w:color="auto" w:frame="1"/>
              <w:shd w:val="clear" w:color="auto" w:fill="FFFFFF"/>
            </w:rPr>
            <w:t>accepting Capital and/or Trauma-</w:t>
          </w:r>
          <w:r w:rsidR="00664AFB" w:rsidRPr="00020A07">
            <w:rPr>
              <w:rFonts w:ascii="Verdana" w:hAnsi="Verdana"/>
              <w:b/>
              <w:bCs/>
              <w:color w:val="201F1E"/>
              <w:szCs w:val="22"/>
              <w:bdr w:val="none" w:sz="0" w:space="0" w:color="auto" w:frame="1"/>
              <w:shd w:val="clear" w:color="auto" w:fill="FFFFFF"/>
            </w:rPr>
            <w:t xml:space="preserve">Informed Care funds will commit to working with the MHRSB to develop a process where client-level data will be shared electronically between the parties for all people touched by any MHRSB funds the </w:t>
          </w:r>
          <w:r w:rsidR="00512949">
            <w:rPr>
              <w:rFonts w:ascii="Verdana" w:hAnsi="Verdana"/>
              <w:b/>
              <w:bCs/>
              <w:color w:val="201F1E"/>
              <w:szCs w:val="22"/>
              <w:bdr w:val="none" w:sz="0" w:space="0" w:color="auto" w:frame="1"/>
              <w:shd w:val="clear" w:color="auto" w:fill="FFFFFF"/>
            </w:rPr>
            <w:t>agency</w:t>
          </w:r>
          <w:r w:rsidR="00664AFB" w:rsidRPr="00020A07">
            <w:rPr>
              <w:rFonts w:ascii="Verdana" w:hAnsi="Verdana"/>
              <w:b/>
              <w:bCs/>
              <w:color w:val="201F1E"/>
              <w:szCs w:val="22"/>
              <w:bdr w:val="none" w:sz="0" w:space="0" w:color="auto" w:frame="1"/>
              <w:shd w:val="clear" w:color="auto" w:fill="FFFFFF"/>
            </w:rPr>
            <w:t xml:space="preserve"> receives.</w:t>
          </w:r>
        </w:p>
        <w:p w:rsidR="00664AFB" w:rsidRDefault="00702446" w:rsidP="00664AFB">
          <w:pPr>
            <w:pStyle w:val="ListParagraph"/>
            <w:spacing w:line="360" w:lineRule="auto"/>
            <w:ind w:left="360"/>
            <w:rPr>
              <w:rFonts w:ascii="Verdana" w:hAnsi="Verdana"/>
              <w:b/>
              <w:sz w:val="20"/>
            </w:rPr>
          </w:pPr>
          <w:r w:rsidRPr="003732B9">
            <w:rPr>
              <w:rFonts w:ascii="Verdana" w:hAnsi="Verdana"/>
              <w:b/>
              <w:sz w:val="20"/>
            </w:rPr>
            <w:t xml:space="preserve">Check one:  </w:t>
          </w:r>
          <w:sdt>
            <w:sdtPr>
              <w:rPr>
                <w:rFonts w:ascii="MS Gothic" w:eastAsia="MS Gothic" w:hAnsi="MS Gothic" w:cs="MS Gothic"/>
                <w:b/>
                <w:sz w:val="20"/>
              </w:rPr>
              <w:id w:val="-1676878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732B9">
                <w:rPr>
                  <w:rFonts w:ascii="MS Gothic" w:eastAsia="MS Gothic" w:hAnsi="MS Gothic" w:cs="MS Gothic" w:hint="eastAsia"/>
                  <w:b/>
                  <w:sz w:val="20"/>
                </w:rPr>
                <w:t>☐</w:t>
              </w:r>
            </w:sdtContent>
          </w:sdt>
          <w:r w:rsidRPr="003732B9">
            <w:rPr>
              <w:rFonts w:ascii="Verdana" w:hAnsi="Verdana"/>
              <w:b/>
              <w:sz w:val="20"/>
            </w:rPr>
            <w:t xml:space="preserve">Yes   </w:t>
          </w:r>
          <w:sdt>
            <w:sdtPr>
              <w:rPr>
                <w:rFonts w:ascii="MS Gothic" w:eastAsia="MS Gothic" w:hAnsi="MS Gothic" w:cs="MS Gothic"/>
                <w:b/>
                <w:sz w:val="20"/>
              </w:rPr>
              <w:id w:val="1483047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732B9">
                <w:rPr>
                  <w:rFonts w:ascii="MS Gothic" w:eastAsia="MS Gothic" w:hAnsi="MS Gothic" w:cs="MS Gothic" w:hint="eastAsia"/>
                  <w:b/>
                  <w:sz w:val="20"/>
                </w:rPr>
                <w:t>☐</w:t>
              </w:r>
            </w:sdtContent>
          </w:sdt>
          <w:r w:rsidR="00877959" w:rsidRPr="003732B9">
            <w:rPr>
              <w:rFonts w:ascii="Verdana" w:hAnsi="Verdana"/>
              <w:b/>
              <w:sz w:val="20"/>
            </w:rPr>
            <w:t>No</w:t>
          </w:r>
        </w:p>
        <w:p w:rsidR="00B228D1" w:rsidRPr="00664AFB" w:rsidRDefault="00664AFB" w:rsidP="00664AFB">
          <w:pPr>
            <w:spacing w:line="360" w:lineRule="auto"/>
            <w:rPr>
              <w:rFonts w:ascii="Verdana" w:hAnsi="Verdana"/>
              <w:b/>
              <w:sz w:val="20"/>
            </w:rPr>
          </w:pPr>
          <w:r>
            <w:rPr>
              <w:rFonts w:ascii="Verdana" w:hAnsi="Verdana"/>
              <w:b/>
            </w:rPr>
            <w:t xml:space="preserve">12. </w:t>
          </w:r>
          <w:r w:rsidR="00512949">
            <w:rPr>
              <w:rFonts w:ascii="Verdana" w:hAnsi="Verdana"/>
              <w:b/>
            </w:rPr>
            <w:t>Agencie</w:t>
          </w:r>
          <w:r w:rsidR="00702446" w:rsidRPr="00664AFB">
            <w:rPr>
              <w:rFonts w:ascii="Verdana" w:hAnsi="Verdana"/>
              <w:b/>
            </w:rPr>
            <w:t xml:space="preserve">s </w:t>
          </w:r>
          <w:r w:rsidR="00877959" w:rsidRPr="00664AFB">
            <w:rPr>
              <w:rFonts w:ascii="Verdana" w:hAnsi="Verdana"/>
              <w:b/>
            </w:rPr>
            <w:t>requesting/</w:t>
          </w:r>
          <w:r w:rsidR="00160470">
            <w:rPr>
              <w:rFonts w:ascii="Verdana" w:hAnsi="Verdana"/>
              <w:b/>
            </w:rPr>
            <w:t>accepting Capital and/or Trauma-</w:t>
          </w:r>
          <w:r w:rsidR="00702446" w:rsidRPr="00664AFB">
            <w:rPr>
              <w:rFonts w:ascii="Verdana" w:hAnsi="Verdana"/>
              <w:b/>
            </w:rPr>
            <w:t xml:space="preserve">Informed Care Funds </w:t>
          </w:r>
          <w:r w:rsidR="00877959" w:rsidRPr="00664AFB">
            <w:rPr>
              <w:rFonts w:ascii="Verdana" w:hAnsi="Verdana"/>
              <w:b/>
            </w:rPr>
            <w:t>acknowledge to</w:t>
          </w:r>
          <w:r w:rsidR="00702446" w:rsidRPr="00664AFB">
            <w:rPr>
              <w:rFonts w:ascii="Verdana" w:hAnsi="Verdana"/>
              <w:b/>
            </w:rPr>
            <w:t xml:space="preserve"> have read and understood the below statement in its entirety</w:t>
          </w:r>
          <w:r w:rsidR="00877959" w:rsidRPr="00664AFB">
            <w:rPr>
              <w:rFonts w:ascii="Verdana" w:hAnsi="Verdana"/>
              <w:b/>
            </w:rPr>
            <w:t>:</w:t>
          </w:r>
          <w:r w:rsidR="00702446" w:rsidRPr="00664AFB">
            <w:rPr>
              <w:rFonts w:ascii="Verdana" w:hAnsi="Verdana"/>
              <w:b/>
            </w:rPr>
            <w:t xml:space="preserve"> </w:t>
          </w:r>
        </w:p>
        <w:p w:rsidR="00B228D1" w:rsidRPr="00464C19" w:rsidRDefault="00702446" w:rsidP="00B228D1">
          <w:pPr>
            <w:pStyle w:val="ListParagraph"/>
            <w:shd w:val="clear" w:color="auto" w:fill="FFFFFF"/>
            <w:spacing w:line="360" w:lineRule="auto"/>
            <w:ind w:left="360"/>
            <w:rPr>
              <w:rFonts w:ascii="Verdana" w:hAnsi="Verdana"/>
              <w:b/>
              <w:color w:val="323130"/>
              <w:sz w:val="18"/>
              <w:szCs w:val="18"/>
            </w:rPr>
          </w:pPr>
          <w:r w:rsidRPr="00464C19">
            <w:rPr>
              <w:rFonts w:ascii="Verdana" w:hAnsi="Verdana"/>
              <w:sz w:val="18"/>
              <w:szCs w:val="18"/>
            </w:rPr>
            <w:t>Agencies are reminded of their responsibility to ensure all projects comply with Ohio's Prevailing Wage Law.  </w:t>
          </w:r>
        </w:p>
        <w:p w:rsidR="00B228D1" w:rsidRPr="00464C19" w:rsidRDefault="00702446" w:rsidP="00B228D1">
          <w:pPr>
            <w:pStyle w:val="ListParagraph"/>
            <w:shd w:val="clear" w:color="auto" w:fill="FFFFFF"/>
            <w:spacing w:line="360" w:lineRule="auto"/>
            <w:ind w:left="360"/>
            <w:rPr>
              <w:rFonts w:ascii="Verdana" w:hAnsi="Verdana"/>
              <w:sz w:val="18"/>
              <w:szCs w:val="18"/>
            </w:rPr>
          </w:pPr>
          <w:r w:rsidRPr="00464C19">
            <w:rPr>
              <w:rFonts w:ascii="Verdana" w:hAnsi="Verdana"/>
              <w:sz w:val="18"/>
              <w:szCs w:val="18"/>
            </w:rPr>
            <w:t>Many local governments have signed Project Labor Agreements (PLAs) with the Northwest Ohio Building Trades Council.  This is a best practice that we encourage agencies to adopt.</w:t>
          </w:r>
        </w:p>
        <w:p w:rsidR="00702446" w:rsidRPr="00464C19" w:rsidRDefault="00702446" w:rsidP="00B228D1">
          <w:pPr>
            <w:pStyle w:val="ListParagraph"/>
            <w:shd w:val="clear" w:color="auto" w:fill="FFFFFF"/>
            <w:spacing w:line="360" w:lineRule="auto"/>
            <w:ind w:left="360"/>
            <w:rPr>
              <w:rFonts w:ascii="Verdana" w:hAnsi="Verdana"/>
              <w:sz w:val="18"/>
              <w:szCs w:val="18"/>
            </w:rPr>
          </w:pPr>
          <w:r w:rsidRPr="00464C19">
            <w:rPr>
              <w:rFonts w:ascii="Verdana" w:hAnsi="Verdana"/>
              <w:sz w:val="18"/>
              <w:szCs w:val="18"/>
            </w:rPr>
            <w:t>PLAs are effective tools to ensure construction projects are completed in a timely fashion by a local workforce, while emphasizing livable wages, safety, and above all– quality workmanship. Under PLAs, an agency is guaranteed access to the highest skilled construction workforce, at a time when the Associated General Contractors of Ohio reports most construction contractors struggle to find enough skilled workers. The hiring of a local workforce helps to further stimulate</w:t>
          </w:r>
          <w:r w:rsidR="00B228D1" w:rsidRPr="00464C19">
            <w:rPr>
              <w:rFonts w:ascii="Verdana" w:hAnsi="Verdana"/>
              <w:sz w:val="18"/>
              <w:szCs w:val="18"/>
            </w:rPr>
            <w:t xml:space="preserve"> the local economy.</w:t>
          </w:r>
          <w:r w:rsidR="00B228D1" w:rsidRPr="00464C19">
            <w:rPr>
              <w:rFonts w:ascii="Verdana" w:hAnsi="Verdana"/>
              <w:sz w:val="18"/>
              <w:szCs w:val="18"/>
            </w:rPr>
            <w:br/>
          </w:r>
          <w:r w:rsidRPr="00464C19">
            <w:rPr>
              <w:rFonts w:ascii="Verdana" w:hAnsi="Verdana"/>
              <w:sz w:val="18"/>
              <w:szCs w:val="18"/>
            </w:rPr>
            <w:t>Additionally, PLAs make certain that workers are paid fair wages, receive benefits, and are classified properly as employees as opposed to independent contractors.</w:t>
          </w:r>
        </w:p>
        <w:p w:rsidR="00283408" w:rsidRPr="003732B9" w:rsidRDefault="00464C19" w:rsidP="003732B9">
          <w:pPr>
            <w:pStyle w:val="NoSpacing"/>
            <w:ind w:left="360"/>
            <w:rPr>
              <w:rFonts w:ascii="Verdana" w:hAnsi="Verdana"/>
              <w:b/>
              <w:i/>
              <w:sz w:val="16"/>
            </w:rPr>
          </w:pPr>
          <w:r>
            <w:rPr>
              <w:rFonts w:ascii="Verdana" w:hAnsi="Verdana"/>
              <w:b/>
              <w:sz w:val="20"/>
            </w:rPr>
            <w:t xml:space="preserve">Read </w:t>
          </w:r>
          <w:r w:rsidR="003732B9" w:rsidRPr="003732B9">
            <w:rPr>
              <w:rFonts w:ascii="Verdana" w:hAnsi="Verdana"/>
              <w:b/>
              <w:sz w:val="20"/>
            </w:rPr>
            <w:t xml:space="preserve">Statement:  </w:t>
          </w:r>
          <w:sdt>
            <w:sdtPr>
              <w:rPr>
                <w:rFonts w:ascii="Verdana" w:eastAsia="MS Gothic" w:hAnsi="Verdana"/>
                <w:b/>
                <w:sz w:val="20"/>
              </w:rPr>
              <w:id w:val="2015721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732B9" w:rsidRPr="003732B9">
                <w:rPr>
                  <w:rFonts w:ascii="MS Gothic" w:eastAsia="MS Gothic" w:hAnsi="MS Gothic" w:cs="MS Gothic" w:hint="eastAsia"/>
                  <w:b/>
                  <w:sz w:val="20"/>
                </w:rPr>
                <w:t>☐</w:t>
              </w:r>
            </w:sdtContent>
          </w:sdt>
          <w:r w:rsidR="003732B9" w:rsidRPr="003732B9">
            <w:rPr>
              <w:rFonts w:ascii="Verdana" w:hAnsi="Verdana"/>
              <w:b/>
              <w:sz w:val="20"/>
            </w:rPr>
            <w:t xml:space="preserve">Yes  </w:t>
          </w:r>
        </w:p>
      </w:sdtContent>
    </w:sdt>
    <w:sectPr w:rsidR="00283408" w:rsidRPr="003732B9" w:rsidSect="003732B9">
      <w:footerReference w:type="default" r:id="rId10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4E" w:rsidRDefault="001D614E" w:rsidP="004A1E4E">
      <w:r>
        <w:separator/>
      </w:r>
    </w:p>
  </w:endnote>
  <w:endnote w:type="continuationSeparator" w:id="0">
    <w:p w:rsidR="001D614E" w:rsidRDefault="001D614E" w:rsidP="004A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676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2B9" w:rsidRDefault="003732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3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32B9" w:rsidRPr="003732B9" w:rsidRDefault="003732B9" w:rsidP="00373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4E" w:rsidRDefault="001D614E" w:rsidP="004A1E4E">
      <w:r>
        <w:separator/>
      </w:r>
    </w:p>
  </w:footnote>
  <w:footnote w:type="continuationSeparator" w:id="0">
    <w:p w:rsidR="001D614E" w:rsidRDefault="001D614E" w:rsidP="004A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7E8"/>
    <w:multiLevelType w:val="multilevel"/>
    <w:tmpl w:val="5408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E478D"/>
    <w:multiLevelType w:val="hybridMultilevel"/>
    <w:tmpl w:val="787EE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70C24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3221BB"/>
    <w:multiLevelType w:val="hybridMultilevel"/>
    <w:tmpl w:val="84401418"/>
    <w:lvl w:ilvl="0" w:tplc="5A48EA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E34AF7"/>
    <w:multiLevelType w:val="multilevel"/>
    <w:tmpl w:val="3434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92"/>
    <w:rsid w:val="00020A07"/>
    <w:rsid w:val="000F0CEC"/>
    <w:rsid w:val="00160470"/>
    <w:rsid w:val="001D614E"/>
    <w:rsid w:val="00262885"/>
    <w:rsid w:val="00283408"/>
    <w:rsid w:val="002E5818"/>
    <w:rsid w:val="003507F3"/>
    <w:rsid w:val="003732B9"/>
    <w:rsid w:val="0037699A"/>
    <w:rsid w:val="003A21CF"/>
    <w:rsid w:val="00464C19"/>
    <w:rsid w:val="004727B2"/>
    <w:rsid w:val="004A1E4E"/>
    <w:rsid w:val="00512949"/>
    <w:rsid w:val="00664AFB"/>
    <w:rsid w:val="006F2358"/>
    <w:rsid w:val="00702446"/>
    <w:rsid w:val="00722C3F"/>
    <w:rsid w:val="00744D57"/>
    <w:rsid w:val="007E75C6"/>
    <w:rsid w:val="00827E07"/>
    <w:rsid w:val="00877959"/>
    <w:rsid w:val="008A0F83"/>
    <w:rsid w:val="008C23DB"/>
    <w:rsid w:val="00956D61"/>
    <w:rsid w:val="009B4EC0"/>
    <w:rsid w:val="00A74F10"/>
    <w:rsid w:val="00AC27E6"/>
    <w:rsid w:val="00B1623D"/>
    <w:rsid w:val="00B228D1"/>
    <w:rsid w:val="00B6626A"/>
    <w:rsid w:val="00B91B0A"/>
    <w:rsid w:val="00BD59A9"/>
    <w:rsid w:val="00C052A9"/>
    <w:rsid w:val="00C45BA6"/>
    <w:rsid w:val="00D15824"/>
    <w:rsid w:val="00D8286F"/>
    <w:rsid w:val="00DA6C92"/>
    <w:rsid w:val="00F015CC"/>
    <w:rsid w:val="00F527AF"/>
    <w:rsid w:val="00F62FA9"/>
    <w:rsid w:val="00F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C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052A9"/>
    <w:rPr>
      <w:b/>
      <w:bCs/>
    </w:rPr>
  </w:style>
  <w:style w:type="paragraph" w:styleId="ListParagraph">
    <w:name w:val="List Paragraph"/>
    <w:basedOn w:val="Normal"/>
    <w:qFormat/>
    <w:rsid w:val="004A1E4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A1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E4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E4E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21C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02446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87795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C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052A9"/>
    <w:rPr>
      <w:b/>
      <w:bCs/>
    </w:rPr>
  </w:style>
  <w:style w:type="paragraph" w:styleId="ListParagraph">
    <w:name w:val="List Paragraph"/>
    <w:basedOn w:val="Normal"/>
    <w:qFormat/>
    <w:rsid w:val="004A1E4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A1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E4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E4E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21C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02446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87795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s@lcmhrsb.oh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2866-A559-476E-B039-7703AC258022}"/>
      </w:docPartPr>
      <w:docPartBody>
        <w:p w:rsidR="00DB6B5A" w:rsidRDefault="00777021">
          <w:r w:rsidRPr="00941B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21"/>
    <w:rsid w:val="003F3DC4"/>
    <w:rsid w:val="00777021"/>
    <w:rsid w:val="00DB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021"/>
    <w:rPr>
      <w:color w:val="808080"/>
    </w:rPr>
  </w:style>
  <w:style w:type="paragraph" w:customStyle="1" w:styleId="F0BE53BDE0494A55A341CC79DB62AE69">
    <w:name w:val="F0BE53BDE0494A55A341CC79DB62AE69"/>
    <w:rsid w:val="00777021"/>
  </w:style>
  <w:style w:type="paragraph" w:customStyle="1" w:styleId="EE4A9CC117E243D2B17C6D10003EFF6C">
    <w:name w:val="EE4A9CC117E243D2B17C6D10003EFF6C"/>
    <w:rsid w:val="007770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021"/>
    <w:rPr>
      <w:color w:val="808080"/>
    </w:rPr>
  </w:style>
  <w:style w:type="paragraph" w:customStyle="1" w:styleId="F0BE53BDE0494A55A341CC79DB62AE69">
    <w:name w:val="F0BE53BDE0494A55A341CC79DB62AE69"/>
    <w:rsid w:val="00777021"/>
  </w:style>
  <w:style w:type="paragraph" w:customStyle="1" w:styleId="EE4A9CC117E243D2B17C6D10003EFF6C">
    <w:name w:val="EE4A9CC117E243D2B17C6D10003EFF6C"/>
    <w:rsid w:val="00777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Kelleher</dc:creator>
  <cp:lastModifiedBy>Faith Kelleher</cp:lastModifiedBy>
  <cp:revision>8</cp:revision>
  <cp:lastPrinted>2020-04-17T17:59:00Z</cp:lastPrinted>
  <dcterms:created xsi:type="dcterms:W3CDTF">2021-04-29T19:02:00Z</dcterms:created>
  <dcterms:modified xsi:type="dcterms:W3CDTF">2021-04-30T19:12:00Z</dcterms:modified>
</cp:coreProperties>
</file>